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w:t>
      </w:r>
      <w:r w:rsidR="005B0953">
        <w:rPr>
          <w:b/>
          <w:noProof/>
          <w:sz w:val="24"/>
        </w:rPr>
        <w:t>10</w:t>
      </w:r>
      <w:r w:rsidR="004774F6">
        <w:rPr>
          <w:b/>
          <w:noProof/>
          <w:sz w:val="24"/>
        </w:rPr>
        <w:t>8</w:t>
      </w:r>
      <w:r w:rsidR="005B0953">
        <w:rPr>
          <w:b/>
          <w:noProof/>
          <w:sz w:val="24"/>
        </w:rPr>
        <w:t xml:space="preserve"> </w:t>
      </w:r>
      <w:r>
        <w:rPr>
          <w:b/>
          <w:noProof/>
          <w:sz w:val="24"/>
        </w:rPr>
        <w:t>meeting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Pr>
          <w:b/>
          <w:i/>
          <w:noProof/>
          <w:sz w:val="28"/>
        </w:rPr>
        <w:t>1</w:t>
      </w:r>
      <w:r w:rsidR="0037519C">
        <w:rPr>
          <w:b/>
          <w:i/>
          <w:noProof/>
          <w:sz w:val="28"/>
        </w:rPr>
        <w:t>9</w:t>
      </w:r>
      <w:r w:rsidR="005177A3" w:rsidRPr="005177A3">
        <w:rPr>
          <w:b/>
          <w:i/>
          <w:noProof/>
          <w:sz w:val="28"/>
        </w:rPr>
        <w:t>1</w:t>
      </w:r>
      <w:r w:rsidR="001D27B0" w:rsidRPr="001D27B0">
        <w:rPr>
          <w:b/>
          <w:i/>
          <w:noProof/>
          <w:sz w:val="28"/>
        </w:rPr>
        <w:t>5730</w:t>
      </w:r>
    </w:p>
    <w:p w:rsidR="00B2296A" w:rsidRDefault="004774F6" w:rsidP="00B2296A">
      <w:pPr>
        <w:pStyle w:val="CRCoverPage"/>
        <w:outlineLvl w:val="0"/>
        <w:rPr>
          <w:b/>
          <w:noProof/>
          <w:sz w:val="24"/>
        </w:rPr>
      </w:pPr>
      <w:r>
        <w:rPr>
          <w:b/>
          <w:bCs/>
          <w:sz w:val="24"/>
        </w:rPr>
        <w:t>Reno</w:t>
      </w:r>
      <w:r w:rsidR="005B0953">
        <w:rPr>
          <w:b/>
          <w:bCs/>
          <w:sz w:val="24"/>
        </w:rPr>
        <w:t xml:space="preserve">, </w:t>
      </w:r>
      <w:r>
        <w:rPr>
          <w:b/>
          <w:bCs/>
          <w:sz w:val="24"/>
        </w:rPr>
        <w:t>USA</w:t>
      </w:r>
      <w:r w:rsidR="005B0953">
        <w:rPr>
          <w:b/>
          <w:bCs/>
          <w:sz w:val="24"/>
        </w:rPr>
        <w:t>, 1</w:t>
      </w:r>
      <w:r w:rsidR="001D27B0">
        <w:rPr>
          <w:b/>
          <w:bCs/>
          <w:sz w:val="24"/>
        </w:rPr>
        <w:t>8</w:t>
      </w:r>
      <w:r w:rsidR="005B0953">
        <w:rPr>
          <w:b/>
          <w:bCs/>
          <w:sz w:val="24"/>
        </w:rPr>
        <w:t xml:space="preserve">– </w:t>
      </w:r>
      <w:r w:rsidR="001D27B0">
        <w:rPr>
          <w:b/>
          <w:bCs/>
          <w:sz w:val="24"/>
        </w:rPr>
        <w:t>22</w:t>
      </w:r>
      <w:r w:rsidR="005B0953">
        <w:rPr>
          <w:b/>
          <w:bCs/>
          <w:sz w:val="24"/>
        </w:rPr>
        <w:t xml:space="preserve"> </w:t>
      </w:r>
      <w:r>
        <w:rPr>
          <w:b/>
          <w:bCs/>
          <w:sz w:val="24"/>
        </w:rPr>
        <w:t>November</w:t>
      </w:r>
      <w:r w:rsidR="005B0953">
        <w:rPr>
          <w:b/>
          <w:bCs/>
          <w:sz w:val="24"/>
        </w:rPr>
        <w:t xml:space="preserve"> </w:t>
      </w:r>
      <w:r w:rsidR="00B2296A">
        <w:rPr>
          <w:b/>
          <w:sz w:val="24"/>
          <w:szCs w:val="24"/>
        </w:rPr>
        <w:t>201</w:t>
      </w:r>
      <w:r w:rsidR="0037519C">
        <w:rPr>
          <w:b/>
          <w:sz w:val="24"/>
          <w:szCs w:val="24"/>
        </w:rPr>
        <w:t>9</w:t>
      </w:r>
      <w:r w:rsidR="005177A3">
        <w:rPr>
          <w:b/>
          <w:sz w:val="24"/>
          <w:szCs w:val="24"/>
        </w:rPr>
        <w:tab/>
      </w:r>
    </w:p>
    <w:p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835F41">
        <w:rPr>
          <w:b/>
          <w:noProof/>
          <w:sz w:val="24"/>
        </w:rPr>
        <w:t>6</w:t>
      </w:r>
      <w:r w:rsidR="00F015C4" w:rsidRPr="00F015C4">
        <w:rPr>
          <w:b/>
          <w:noProof/>
          <w:sz w:val="24"/>
        </w:rPr>
        <w:t>.10.3</w:t>
      </w:r>
    </w:p>
    <w:p w:rsidR="00B2296A" w:rsidRPr="009A6513" w:rsidRDefault="00B2296A" w:rsidP="00B2296A">
      <w:pPr>
        <w:pStyle w:val="CRCoverPage"/>
        <w:ind w:left="1988" w:hanging="1988"/>
        <w:rPr>
          <w:b/>
          <w:noProof/>
          <w:sz w:val="24"/>
        </w:rPr>
      </w:pPr>
      <w:r>
        <w:rPr>
          <w:b/>
          <w:noProof/>
          <w:sz w:val="24"/>
        </w:rPr>
        <w:t>Souce:</w:t>
      </w:r>
      <w:r>
        <w:rPr>
          <w:b/>
          <w:noProof/>
          <w:sz w:val="24"/>
        </w:rPr>
        <w:tab/>
        <w:t>Samsung</w:t>
      </w:r>
    </w:p>
    <w:p w:rsidR="00B2296A" w:rsidRPr="00C93A3C" w:rsidRDefault="00B2296A" w:rsidP="00B2296A">
      <w:pPr>
        <w:pStyle w:val="CRCoverPage"/>
        <w:ind w:left="1988" w:hanging="1988"/>
        <w:rPr>
          <w:b/>
          <w:noProof/>
          <w:sz w:val="24"/>
        </w:rPr>
      </w:pPr>
      <w:r>
        <w:rPr>
          <w:b/>
          <w:noProof/>
          <w:sz w:val="24"/>
        </w:rPr>
        <w:t>Title:</w:t>
      </w:r>
      <w:r>
        <w:rPr>
          <w:b/>
          <w:noProof/>
          <w:sz w:val="24"/>
        </w:rPr>
        <w:tab/>
      </w:r>
      <w:r w:rsidR="00E0650E" w:rsidRPr="00E0650E">
        <w:rPr>
          <w:b/>
          <w:noProof/>
          <w:sz w:val="24"/>
        </w:rPr>
        <w:t>Remaining issues for early measurements upon UE mobility</w:t>
      </w:r>
    </w:p>
    <w:p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B2296A" w:rsidRPr="009D35B3" w:rsidRDefault="00B2296A" w:rsidP="00B2296A">
      <w:pPr>
        <w:pStyle w:val="Heading1"/>
        <w:rPr>
          <w:lang w:val="en-US" w:eastAsia="ko-KR"/>
        </w:rPr>
      </w:pPr>
      <w:r w:rsidRPr="009D35B3">
        <w:rPr>
          <w:lang w:val="en-US" w:eastAsia="ko-KR"/>
        </w:rPr>
        <w:t>Introduction</w:t>
      </w:r>
    </w:p>
    <w:p w:rsidR="006E3AFE" w:rsidRDefault="009D7472" w:rsidP="00346674">
      <w:pPr>
        <w:rPr>
          <w:rFonts w:ascii="Arial" w:hAnsi="Arial" w:cs="Arial"/>
        </w:rPr>
      </w:pPr>
      <w:r>
        <w:rPr>
          <w:rFonts w:ascii="Arial" w:hAnsi="Arial" w:cs="Arial"/>
        </w:rPr>
        <w:t xml:space="preserve">This contribution </w:t>
      </w:r>
      <w:r w:rsidR="008E2307">
        <w:rPr>
          <w:rFonts w:ascii="Arial" w:hAnsi="Arial" w:cs="Arial"/>
        </w:rPr>
        <w:t>discusses several remaining aspects regarding early measurement reporting</w:t>
      </w:r>
      <w:r w:rsidR="006E3AFE">
        <w:rPr>
          <w:rFonts w:ascii="Arial" w:hAnsi="Arial" w:cs="Arial"/>
        </w:rPr>
        <w:t>:</w:t>
      </w:r>
    </w:p>
    <w:p w:rsidR="002F482B" w:rsidRPr="002F482B" w:rsidRDefault="001D27B0" w:rsidP="002F482B">
      <w:pPr>
        <w:pStyle w:val="ListParagraph"/>
        <w:numPr>
          <w:ilvl w:val="0"/>
          <w:numId w:val="3"/>
        </w:numPr>
        <w:rPr>
          <w:rFonts w:ascii="Arial" w:hAnsi="Arial" w:cs="Arial"/>
        </w:rPr>
      </w:pPr>
      <w:r>
        <w:rPr>
          <w:rFonts w:ascii="Arial" w:hAnsi="Arial" w:cs="Arial"/>
        </w:rPr>
        <w:t xml:space="preserve">Further aspects regarding validity area i.e. </w:t>
      </w:r>
      <w:r w:rsidR="00016F11">
        <w:rPr>
          <w:rFonts w:ascii="Arial" w:hAnsi="Arial" w:cs="Arial"/>
        </w:rPr>
        <w:t xml:space="preserve">we propose </w:t>
      </w:r>
      <w:r>
        <w:rPr>
          <w:rFonts w:ascii="Arial" w:hAnsi="Arial" w:cs="Arial"/>
        </w:rPr>
        <w:t>to confirm the WA</w:t>
      </w:r>
      <w:r w:rsidR="00016F11">
        <w:rPr>
          <w:rFonts w:ascii="Arial" w:hAnsi="Arial" w:cs="Arial"/>
        </w:rPr>
        <w:t xml:space="preserve">, to </w:t>
      </w:r>
      <w:r>
        <w:rPr>
          <w:rFonts w:ascii="Arial" w:hAnsi="Arial" w:cs="Arial"/>
        </w:rPr>
        <w:t xml:space="preserve">clarify </w:t>
      </w:r>
      <w:r w:rsidR="00016F11">
        <w:rPr>
          <w:rFonts w:ascii="Arial" w:hAnsi="Arial" w:cs="Arial"/>
        </w:rPr>
        <w:t>validity area</w:t>
      </w:r>
      <w:r>
        <w:rPr>
          <w:rFonts w:ascii="Arial" w:hAnsi="Arial" w:cs="Arial"/>
        </w:rPr>
        <w:t xml:space="preserve"> can include frequencies on which early measurements are not configured but cannot include IRAT frequencies</w:t>
      </w:r>
    </w:p>
    <w:p w:rsidR="001D27B0" w:rsidRDefault="001D27B0" w:rsidP="002924F6">
      <w:pPr>
        <w:numPr>
          <w:ilvl w:val="0"/>
          <w:numId w:val="3"/>
        </w:numPr>
        <w:overflowPunct w:val="0"/>
        <w:autoSpaceDE w:val="0"/>
        <w:autoSpaceDN w:val="0"/>
        <w:adjustRightInd w:val="0"/>
        <w:jc w:val="both"/>
        <w:textAlignment w:val="baseline"/>
        <w:rPr>
          <w:rFonts w:ascii="Arial" w:hAnsi="Arial" w:cs="Arial"/>
        </w:rPr>
      </w:pPr>
      <w:r>
        <w:rPr>
          <w:rFonts w:ascii="Arial" w:hAnsi="Arial" w:cs="Arial"/>
        </w:rPr>
        <w:t>Further details regarding what to do, when initially provided with SSB-</w:t>
      </w:r>
      <w:proofErr w:type="spellStart"/>
      <w:r>
        <w:rPr>
          <w:rFonts w:ascii="Arial" w:hAnsi="Arial" w:cs="Arial"/>
        </w:rPr>
        <w:t>Config</w:t>
      </w:r>
      <w:proofErr w:type="spellEnd"/>
      <w:r>
        <w:rPr>
          <w:rFonts w:ascii="Arial" w:hAnsi="Arial" w:cs="Arial"/>
        </w:rPr>
        <w:t xml:space="preserve"> by broadcast</w:t>
      </w:r>
      <w:r w:rsidR="00016F11">
        <w:rPr>
          <w:rFonts w:ascii="Arial" w:hAnsi="Arial" w:cs="Arial"/>
        </w:rPr>
        <w:t>. I.e. we propose that upon reselecting a cell with</w:t>
      </w:r>
      <w:r>
        <w:rPr>
          <w:rFonts w:ascii="Arial" w:hAnsi="Arial" w:cs="Arial"/>
        </w:rPr>
        <w:t xml:space="preserve"> </w:t>
      </w:r>
      <w:r w:rsidR="00016F11">
        <w:rPr>
          <w:rFonts w:ascii="Arial" w:hAnsi="Arial" w:cs="Arial"/>
        </w:rPr>
        <w:t xml:space="preserve">(at least) </w:t>
      </w:r>
      <w:r>
        <w:rPr>
          <w:rFonts w:ascii="Arial" w:hAnsi="Arial" w:cs="Arial"/>
        </w:rPr>
        <w:t>SSB-</w:t>
      </w:r>
      <w:proofErr w:type="spellStart"/>
      <w:r>
        <w:rPr>
          <w:rFonts w:ascii="Arial" w:hAnsi="Arial" w:cs="Arial"/>
        </w:rPr>
        <w:t>Config</w:t>
      </w:r>
      <w:proofErr w:type="spellEnd"/>
      <w:r w:rsidR="00016F11">
        <w:rPr>
          <w:rFonts w:ascii="Arial" w:hAnsi="Arial" w:cs="Arial"/>
        </w:rPr>
        <w:t xml:space="preserve"> absent UE is not required to measure concerned frequency</w:t>
      </w:r>
    </w:p>
    <w:p w:rsidR="00BE7770" w:rsidRDefault="001D27B0" w:rsidP="002924F6">
      <w:pPr>
        <w:numPr>
          <w:ilvl w:val="0"/>
          <w:numId w:val="3"/>
        </w:numPr>
        <w:overflowPunct w:val="0"/>
        <w:autoSpaceDE w:val="0"/>
        <w:autoSpaceDN w:val="0"/>
        <w:adjustRightInd w:val="0"/>
        <w:jc w:val="both"/>
        <w:textAlignment w:val="baseline"/>
        <w:rPr>
          <w:rFonts w:ascii="Arial" w:hAnsi="Arial" w:cs="Arial"/>
        </w:rPr>
      </w:pPr>
      <w:r>
        <w:rPr>
          <w:rFonts w:ascii="Arial" w:hAnsi="Arial" w:cs="Arial"/>
        </w:rPr>
        <w:t>Likewise, f</w:t>
      </w:r>
      <w:r>
        <w:rPr>
          <w:rFonts w:ascii="Arial" w:hAnsi="Arial" w:cs="Arial"/>
        </w:rPr>
        <w:t xml:space="preserve">urther details regarding </w:t>
      </w:r>
      <w:r>
        <w:rPr>
          <w:rFonts w:ascii="Arial" w:hAnsi="Arial" w:cs="Arial"/>
        </w:rPr>
        <w:t xml:space="preserve">what to specify precisely regarding what UE should do when the </w:t>
      </w:r>
      <w:r>
        <w:rPr>
          <w:rFonts w:ascii="Arial" w:hAnsi="Arial" w:cs="Arial"/>
        </w:rPr>
        <w:t>initially provided with SSB-</w:t>
      </w:r>
      <w:proofErr w:type="spellStart"/>
      <w:r>
        <w:rPr>
          <w:rFonts w:ascii="Arial" w:hAnsi="Arial" w:cs="Arial"/>
        </w:rPr>
        <w:t>Config</w:t>
      </w:r>
      <w:proofErr w:type="spellEnd"/>
      <w:r>
        <w:rPr>
          <w:rFonts w:ascii="Arial" w:hAnsi="Arial" w:cs="Arial"/>
        </w:rPr>
        <w:t xml:space="preserve"> by </w:t>
      </w:r>
      <w:r>
        <w:rPr>
          <w:rFonts w:ascii="Arial" w:hAnsi="Arial" w:cs="Arial"/>
        </w:rPr>
        <w:t xml:space="preserve">Release becomes improper. I.e. we propose to leave the conditions up to UE implementation and that once UE determines this </w:t>
      </w:r>
      <w:proofErr w:type="spellStart"/>
      <w:r>
        <w:rPr>
          <w:rFonts w:ascii="Arial" w:hAnsi="Arial" w:cs="Arial"/>
        </w:rPr>
        <w:t>config</w:t>
      </w:r>
      <w:proofErr w:type="spellEnd"/>
      <w:r>
        <w:rPr>
          <w:rFonts w:ascii="Arial" w:hAnsi="Arial" w:cs="Arial"/>
        </w:rPr>
        <w:t xml:space="preserve"> is improper, it is not required to resume (e.g. upon return to original area in </w:t>
      </w:r>
      <w:proofErr w:type="spellStart"/>
      <w:r>
        <w:rPr>
          <w:rFonts w:ascii="Arial" w:hAnsi="Arial" w:cs="Arial"/>
        </w:rPr>
        <w:t>whih</w:t>
      </w:r>
      <w:proofErr w:type="spellEnd"/>
      <w:r>
        <w:rPr>
          <w:rFonts w:ascii="Arial" w:hAnsi="Arial" w:cs="Arial"/>
        </w:rPr>
        <w:t xml:space="preserve"> original SSB </w:t>
      </w:r>
      <w:proofErr w:type="spellStart"/>
      <w:r>
        <w:rPr>
          <w:rFonts w:ascii="Arial" w:hAnsi="Arial" w:cs="Arial"/>
        </w:rPr>
        <w:t>config</w:t>
      </w:r>
      <w:proofErr w:type="spellEnd"/>
      <w:r>
        <w:rPr>
          <w:rFonts w:ascii="Arial" w:hAnsi="Arial" w:cs="Arial"/>
        </w:rPr>
        <w:t xml:space="preserve"> is valid). We also propose that if UE is anyhow required to measure concerned frequency for cell re-selection, it does not mean UE should be required to resume early measurement reporting (i.e. leave to UE implementation but don’t introduce complexities in specifications for this)</w:t>
      </w:r>
    </w:p>
    <w:p w:rsidR="006E3AFE" w:rsidRDefault="006E3AFE" w:rsidP="009D7472">
      <w:pPr>
        <w:rPr>
          <w:rFonts w:ascii="Arial" w:hAnsi="Arial" w:cs="Arial"/>
        </w:rPr>
      </w:pPr>
    </w:p>
    <w:p w:rsidR="006E1DEC" w:rsidRDefault="006E1DEC" w:rsidP="006E1DEC">
      <w:pPr>
        <w:pStyle w:val="Heading1"/>
        <w:rPr>
          <w:lang w:eastAsia="ko-KR"/>
        </w:rPr>
      </w:pPr>
      <w:r>
        <w:rPr>
          <w:lang w:eastAsia="ko-KR"/>
        </w:rPr>
        <w:t>Discussion</w:t>
      </w:r>
    </w:p>
    <w:p w:rsidR="00A706CB" w:rsidRDefault="00AB1609" w:rsidP="000C1FF1">
      <w:pPr>
        <w:pStyle w:val="Heading2"/>
      </w:pPr>
      <w:r>
        <w:t>Summary of recent a</w:t>
      </w:r>
      <w:r w:rsidR="00A706CB">
        <w:t>greements</w:t>
      </w:r>
    </w:p>
    <w:p w:rsidR="00A706CB" w:rsidRDefault="00A706CB" w:rsidP="00A706CB">
      <w:pPr>
        <w:rPr>
          <w:rFonts w:ascii="Arial" w:hAnsi="Arial" w:cs="Arial"/>
        </w:rPr>
      </w:pPr>
      <w:r>
        <w:rPr>
          <w:rFonts w:ascii="Arial" w:hAnsi="Arial" w:cs="Arial"/>
        </w:rPr>
        <w:t xml:space="preserve">During R2#107bis RAN2 made several agreements regarding early </w:t>
      </w:r>
      <w:proofErr w:type="spellStart"/>
      <w:r>
        <w:rPr>
          <w:rFonts w:ascii="Arial" w:hAnsi="Arial" w:cs="Arial"/>
        </w:rPr>
        <w:t>measuremnts</w:t>
      </w:r>
      <w:proofErr w:type="spellEnd"/>
      <w:r>
        <w:rPr>
          <w:rFonts w:ascii="Arial" w:hAnsi="Arial" w:cs="Arial"/>
        </w:rPr>
        <w:t>, as shown in the following:</w:t>
      </w:r>
    </w:p>
    <w:p w:rsidR="00A706CB" w:rsidRPr="00A706CB" w:rsidRDefault="00CE22E4" w:rsidP="00A706CB">
      <w:pPr>
        <w:spacing w:before="60" w:after="0"/>
        <w:ind w:left="1259" w:hanging="1259"/>
        <w:rPr>
          <w:rFonts w:ascii="Arial" w:eastAsia="MS Mincho" w:hAnsi="Arial"/>
          <w:noProof/>
          <w:szCs w:val="24"/>
          <w:lang w:eastAsia="en-GB"/>
        </w:rPr>
      </w:pPr>
      <w:hyperlink r:id="rId9" w:tooltip="D:Documents3GPPtsg_ranWG2RAN2DocsR2-1912270.zip" w:history="1">
        <w:r w:rsidR="00A706CB" w:rsidRPr="00A706CB">
          <w:rPr>
            <w:rFonts w:ascii="Arial" w:eastAsia="MS Mincho" w:hAnsi="Arial"/>
            <w:noProof/>
            <w:color w:val="0000FF"/>
            <w:szCs w:val="24"/>
            <w:u w:val="single"/>
            <w:lang w:eastAsia="en-GB"/>
          </w:rPr>
          <w:t>R2-1912270</w:t>
        </w:r>
      </w:hyperlink>
      <w:r w:rsidR="00A706CB" w:rsidRPr="00A706CB">
        <w:rPr>
          <w:rFonts w:ascii="Arial" w:eastAsia="MS Mincho" w:hAnsi="Arial"/>
          <w:noProof/>
          <w:szCs w:val="24"/>
          <w:lang w:eastAsia="en-GB"/>
        </w:rPr>
        <w:tab/>
        <w:t>Report of [107#35][NR/DCCA] Remaining aspects of early measurement configuration (vivo)</w:t>
      </w:r>
      <w:r w:rsidR="00A706CB" w:rsidRPr="00A706CB">
        <w:rPr>
          <w:rFonts w:ascii="Arial" w:eastAsia="MS Mincho" w:hAnsi="Arial"/>
          <w:noProof/>
          <w:szCs w:val="24"/>
          <w:lang w:eastAsia="en-GB"/>
        </w:rPr>
        <w:tab/>
        <w:t>vivo</w:t>
      </w:r>
      <w:r w:rsidR="00A706CB" w:rsidRPr="00A706CB">
        <w:rPr>
          <w:rFonts w:ascii="Arial" w:eastAsia="MS Mincho" w:hAnsi="Arial"/>
          <w:noProof/>
          <w:szCs w:val="24"/>
          <w:lang w:eastAsia="en-GB"/>
        </w:rPr>
        <w:tab/>
        <w:t>discussion</w:t>
      </w:r>
    </w:p>
    <w:p w:rsidR="00A706CB" w:rsidRPr="00A706CB" w:rsidRDefault="00CE22E4" w:rsidP="00A706CB">
      <w:pPr>
        <w:spacing w:before="60" w:after="0"/>
        <w:ind w:left="1259" w:hanging="1259"/>
        <w:rPr>
          <w:rFonts w:ascii="Arial" w:eastAsia="MS Mincho" w:hAnsi="Arial"/>
          <w:noProof/>
          <w:szCs w:val="24"/>
          <w:lang w:eastAsia="en-GB"/>
        </w:rPr>
      </w:pPr>
      <w:hyperlink r:id="rId10" w:tooltip="D:Documents3GPPtsg_ranWG2RAN2DocsR2-1913247.zip" w:history="1">
        <w:r w:rsidR="00A706CB" w:rsidRPr="00A706CB">
          <w:rPr>
            <w:rFonts w:ascii="Arial" w:eastAsia="MS Mincho" w:hAnsi="Arial"/>
            <w:noProof/>
            <w:color w:val="0000FF"/>
            <w:szCs w:val="24"/>
            <w:u w:val="single"/>
            <w:lang w:eastAsia="en-GB"/>
          </w:rPr>
          <w:t>R2-1913247</w:t>
        </w:r>
      </w:hyperlink>
      <w:r w:rsidR="00A706CB" w:rsidRPr="00A706CB">
        <w:rPr>
          <w:rFonts w:ascii="Arial" w:eastAsia="MS Mincho" w:hAnsi="Arial"/>
          <w:noProof/>
          <w:szCs w:val="24"/>
          <w:lang w:eastAsia="en-GB"/>
        </w:rPr>
        <w:tab/>
        <w:t>Remaining aspects on early measurement configuration</w:t>
      </w:r>
      <w:r w:rsidR="00A706CB" w:rsidRPr="00A706CB">
        <w:rPr>
          <w:rFonts w:ascii="Arial" w:eastAsia="MS Mincho" w:hAnsi="Arial"/>
          <w:noProof/>
          <w:szCs w:val="24"/>
          <w:lang w:eastAsia="en-GB"/>
        </w:rPr>
        <w:tab/>
        <w:t>Samsung, MediaTek Incorporated, ZTE Corporation, Sanechips, Qualcomm Incorporated</w:t>
      </w:r>
      <w:r w:rsidR="00A706CB" w:rsidRPr="00A706CB">
        <w:rPr>
          <w:rFonts w:ascii="Arial" w:eastAsia="MS Mincho" w:hAnsi="Arial"/>
          <w:noProof/>
          <w:szCs w:val="24"/>
          <w:lang w:eastAsia="en-GB"/>
        </w:rPr>
        <w:tab/>
        <w:t>discussion</w:t>
      </w:r>
      <w:r w:rsidR="00A706CB" w:rsidRPr="00A706CB">
        <w:rPr>
          <w:rFonts w:ascii="Arial" w:eastAsia="MS Mincho" w:hAnsi="Arial"/>
          <w:noProof/>
          <w:szCs w:val="24"/>
          <w:lang w:eastAsia="en-GB"/>
        </w:rPr>
        <w:tab/>
        <w:t>Rel-16</w:t>
      </w:r>
      <w:r w:rsidR="00A706CB" w:rsidRPr="00A706CB">
        <w:rPr>
          <w:rFonts w:ascii="Arial" w:eastAsia="MS Mincho" w:hAnsi="Arial"/>
          <w:noProof/>
          <w:szCs w:val="24"/>
          <w:lang w:eastAsia="en-GB"/>
        </w:rPr>
        <w:tab/>
        <w:t>LTE_NR_DC_CA_enh-Core</w:t>
      </w:r>
    </w:p>
    <w:p w:rsidR="00A706CB" w:rsidRDefault="00A706CB" w:rsidP="00A706CB"/>
    <w:p w:rsidR="00A706CB" w:rsidRDefault="00A706CB" w:rsidP="00A706CB">
      <w:pPr>
        <w:pStyle w:val="Agreement"/>
      </w:pPr>
      <w:r w:rsidRPr="002924F6">
        <w:rPr>
          <w:lang w:eastAsia="ko-KR"/>
        </w:rPr>
        <w:t>The RRC release message can include SSB measurement configuration</w:t>
      </w:r>
      <w:r>
        <w:rPr>
          <w:lang w:eastAsia="ko-KR"/>
        </w:rPr>
        <w:t xml:space="preserve">. It is assumed that information provided for cell reselection by broadcast is not provided in the RRC release message. </w:t>
      </w:r>
    </w:p>
    <w:p w:rsidR="00A706CB" w:rsidRDefault="00A706CB" w:rsidP="00A706CB">
      <w:pPr>
        <w:pStyle w:val="Agreement"/>
      </w:pPr>
      <w:r w:rsidRPr="002924F6">
        <w:rPr>
          <w:lang w:eastAsia="ko-KR"/>
        </w:rPr>
        <w:t>N</w:t>
      </w:r>
      <w:r w:rsidRPr="002924F6">
        <w:t xml:space="preserve">o UE requirements will be specified for what UE shall do upon reselection to a cell broadcasting </w:t>
      </w:r>
      <w:r>
        <w:t xml:space="preserve">for some frequency </w:t>
      </w:r>
      <w:r w:rsidRPr="002924F6">
        <w:t xml:space="preserve">an </w:t>
      </w:r>
      <w:r w:rsidRPr="002924F6">
        <w:rPr>
          <w:lang w:eastAsia="ko-KR"/>
        </w:rPr>
        <w:t>SSB measurement configuration that differs from the value</w:t>
      </w:r>
      <w:r>
        <w:rPr>
          <w:lang w:eastAsia="ko-KR"/>
        </w:rPr>
        <w:t>s</w:t>
      </w:r>
      <w:r w:rsidRPr="002924F6">
        <w:rPr>
          <w:lang w:eastAsia="ko-KR"/>
        </w:rPr>
        <w:t xml:space="preserve"> received in the RRC release message i.e. UE may stop </w:t>
      </w:r>
      <w:r w:rsidRPr="002924F6">
        <w:t xml:space="preserve">early </w:t>
      </w:r>
      <w:r>
        <w:t xml:space="preserve">performing </w:t>
      </w:r>
      <w:r w:rsidRPr="002924F6">
        <w:t>measurement</w:t>
      </w:r>
      <w:r>
        <w:t>s</w:t>
      </w:r>
      <w:r w:rsidRPr="002924F6">
        <w:t xml:space="preserve"> for concerned frequency</w:t>
      </w:r>
    </w:p>
    <w:p w:rsidR="00A706CB" w:rsidRDefault="00A706CB" w:rsidP="00A706CB">
      <w:pPr>
        <w:pStyle w:val="Agreement"/>
      </w:pPr>
      <w:r>
        <w:t>If the UE has not received a dedicated SSB configuration, the UE does early measurements based on SIB.</w:t>
      </w:r>
    </w:p>
    <w:p w:rsidR="00A706CB" w:rsidRDefault="00A706CB" w:rsidP="00A706CB"/>
    <w:p w:rsidR="00A706CB" w:rsidRPr="00A706CB" w:rsidRDefault="00A706CB" w:rsidP="00A706CB">
      <w:pPr>
        <w:spacing w:before="60" w:after="0"/>
        <w:ind w:left="1259" w:hanging="1259"/>
        <w:rPr>
          <w:rFonts w:ascii="Arial" w:eastAsia="MS Mincho" w:hAnsi="Arial"/>
          <w:noProof/>
          <w:szCs w:val="24"/>
          <w:lang w:eastAsia="en-GB"/>
        </w:rPr>
      </w:pPr>
      <w:r w:rsidRPr="00A706CB">
        <w:rPr>
          <w:rFonts w:ascii="Arial" w:eastAsia="MS Mincho" w:hAnsi="Arial"/>
          <w:noProof/>
          <w:szCs w:val="24"/>
          <w:lang w:eastAsia="en-GB"/>
        </w:rPr>
        <w:t>R2-1914212</w:t>
      </w:r>
      <w:r w:rsidRPr="00A706CB">
        <w:rPr>
          <w:rFonts w:ascii="Arial" w:eastAsia="MS Mincho" w:hAnsi="Arial"/>
          <w:noProof/>
          <w:szCs w:val="24"/>
          <w:lang w:eastAsia="en-GB"/>
        </w:rPr>
        <w:tab/>
        <w:t>Report of offline discussion 040 on Signaling options for early measurement configuration</w:t>
      </w:r>
      <w:r w:rsidRPr="00A706CB">
        <w:rPr>
          <w:rFonts w:ascii="Arial" w:eastAsia="MS Mincho" w:hAnsi="Arial"/>
          <w:noProof/>
          <w:szCs w:val="24"/>
          <w:lang w:eastAsia="en-GB"/>
        </w:rPr>
        <w:tab/>
        <w:t>Samsung</w:t>
      </w:r>
      <w:r w:rsidRPr="00A706CB">
        <w:rPr>
          <w:rFonts w:ascii="Arial" w:eastAsia="MS Mincho" w:hAnsi="Arial"/>
          <w:noProof/>
          <w:szCs w:val="24"/>
          <w:lang w:eastAsia="en-GB"/>
        </w:rPr>
        <w:tab/>
        <w:t>report</w:t>
      </w:r>
      <w:r w:rsidRPr="00A706CB">
        <w:rPr>
          <w:rFonts w:ascii="Arial" w:eastAsia="MS Mincho" w:hAnsi="Arial"/>
          <w:noProof/>
          <w:szCs w:val="24"/>
          <w:lang w:eastAsia="en-GB"/>
        </w:rPr>
        <w:tab/>
        <w:t>Rel-16</w:t>
      </w:r>
      <w:r w:rsidRPr="00A706CB">
        <w:rPr>
          <w:rFonts w:ascii="Arial" w:eastAsia="MS Mincho" w:hAnsi="Arial"/>
          <w:noProof/>
          <w:szCs w:val="24"/>
          <w:lang w:eastAsia="en-GB"/>
        </w:rPr>
        <w:tab/>
      </w:r>
      <w:r w:rsidRPr="00A706CB">
        <w:rPr>
          <w:rFonts w:ascii="Arial" w:eastAsia="MS Mincho" w:hAnsi="Arial"/>
          <w:noProof/>
          <w:szCs w:val="24"/>
          <w:lang w:eastAsia="en-GB"/>
        </w:rPr>
        <w:tab/>
        <w:t>LTE_NR_DC_CA_enh-Core</w:t>
      </w:r>
    </w:p>
    <w:p w:rsidR="00A706CB" w:rsidRPr="00A706CB" w:rsidRDefault="00A706CB" w:rsidP="00A706CB">
      <w:pPr>
        <w:spacing w:before="40" w:after="0"/>
        <w:ind w:left="1134" w:hanging="1134"/>
        <w:rPr>
          <w:rFonts w:ascii="Arial" w:eastAsia="MS Mincho" w:hAnsi="Arial" w:cs="Arial"/>
          <w:b/>
          <w:lang w:eastAsia="ko-KR"/>
        </w:rPr>
      </w:pPr>
      <w:bookmarkStart w:id="1" w:name="_GoBack"/>
      <w:r w:rsidRPr="00A706CB">
        <w:rPr>
          <w:rFonts w:ascii="Arial" w:eastAsia="MS Mincho" w:hAnsi="Arial" w:cs="Arial"/>
          <w:b/>
          <w:lang w:eastAsia="ko-KR"/>
        </w:rPr>
        <w:t>Proposal</w:t>
      </w:r>
      <w:r w:rsidRPr="00A706CB">
        <w:rPr>
          <w:rFonts w:ascii="Arial" w:eastAsia="MS Mincho" w:hAnsi="Arial" w:cs="Arial"/>
          <w:b/>
          <w:lang w:eastAsia="ko-KR"/>
        </w:rPr>
        <w:tab/>
        <w:t>The UE only needs to support the following signalling combination options:</w:t>
      </w:r>
    </w:p>
    <w:bookmarkEnd w:id="1"/>
    <w:p w:rsidR="00A706CB" w:rsidRPr="00A706CB" w:rsidRDefault="00A706CB" w:rsidP="00A706CB">
      <w:pPr>
        <w:numPr>
          <w:ilvl w:val="0"/>
          <w:numId w:val="33"/>
        </w:numPr>
        <w:spacing w:after="0"/>
        <w:contextualSpacing/>
        <w:rPr>
          <w:rFonts w:ascii="Arial" w:hAnsi="Arial" w:cs="Arial"/>
        </w:rPr>
      </w:pPr>
      <w:r w:rsidRPr="00A706CB">
        <w:rPr>
          <w:rFonts w:ascii="Arial" w:hAnsi="Arial" w:cs="Arial"/>
        </w:rPr>
        <w:lastRenderedPageBreak/>
        <w:t xml:space="preserve">If network uses broadcast </w:t>
      </w:r>
      <w:proofErr w:type="spellStart"/>
      <w:r w:rsidRPr="00A706CB">
        <w:rPr>
          <w:rFonts w:ascii="Arial" w:hAnsi="Arial" w:cs="Arial"/>
        </w:rPr>
        <w:t>signaling</w:t>
      </w:r>
      <w:proofErr w:type="spellEnd"/>
      <w:r w:rsidRPr="00A706CB">
        <w:rPr>
          <w:rFonts w:ascii="Arial" w:hAnsi="Arial" w:cs="Arial"/>
        </w:rPr>
        <w:t xml:space="preserve"> for the list of early measurements, it will provide all parameters by broadcast </w:t>
      </w:r>
      <w:proofErr w:type="spellStart"/>
      <w:r w:rsidRPr="00A706CB">
        <w:rPr>
          <w:rFonts w:ascii="Arial" w:hAnsi="Arial" w:cs="Arial"/>
        </w:rPr>
        <w:t>signaling</w:t>
      </w:r>
      <w:proofErr w:type="spellEnd"/>
      <w:r w:rsidRPr="00A706CB">
        <w:rPr>
          <w:rFonts w:ascii="Arial" w:hAnsi="Arial" w:cs="Arial"/>
        </w:rPr>
        <w:t xml:space="preserve"> with the only exception that dedicated signalling is used for the timer</w:t>
      </w:r>
    </w:p>
    <w:p w:rsidR="00A706CB" w:rsidRPr="00A706CB" w:rsidRDefault="00A706CB" w:rsidP="00A706CB">
      <w:pPr>
        <w:numPr>
          <w:ilvl w:val="0"/>
          <w:numId w:val="33"/>
        </w:numPr>
        <w:spacing w:after="0"/>
        <w:contextualSpacing/>
        <w:rPr>
          <w:rFonts w:ascii="Arial" w:hAnsi="Arial" w:cs="Arial"/>
        </w:rPr>
      </w:pPr>
      <w:r w:rsidRPr="00A706CB">
        <w:rPr>
          <w:rFonts w:ascii="Arial" w:hAnsi="Arial" w:cs="Arial"/>
        </w:rPr>
        <w:t xml:space="preserve">If network uses dedicated </w:t>
      </w:r>
      <w:proofErr w:type="spellStart"/>
      <w:r w:rsidRPr="00A706CB">
        <w:rPr>
          <w:rFonts w:ascii="Arial" w:hAnsi="Arial" w:cs="Arial"/>
        </w:rPr>
        <w:t>signaling</w:t>
      </w:r>
      <w:proofErr w:type="spellEnd"/>
      <w:r w:rsidRPr="00A706CB">
        <w:rPr>
          <w:rFonts w:ascii="Arial" w:hAnsi="Arial" w:cs="Arial"/>
        </w:rPr>
        <w:t xml:space="preserve"> for the list of early measurements, the following signalling options are allowed for each of the frequencies:</w:t>
      </w:r>
    </w:p>
    <w:p w:rsidR="00A706CB" w:rsidRPr="00A706CB" w:rsidRDefault="00A706CB" w:rsidP="00A706CB">
      <w:pPr>
        <w:numPr>
          <w:ilvl w:val="1"/>
          <w:numId w:val="34"/>
        </w:numPr>
        <w:spacing w:after="0"/>
        <w:contextualSpacing/>
        <w:rPr>
          <w:rFonts w:ascii="Arial" w:hAnsi="Arial" w:cs="Arial"/>
        </w:rPr>
      </w:pPr>
      <w:r w:rsidRPr="00A706CB">
        <w:rPr>
          <w:rFonts w:ascii="Arial" w:hAnsi="Arial" w:cs="Arial"/>
          <w:color w:val="000000"/>
          <w:kern w:val="24"/>
          <w:lang w:eastAsia="zh-CN"/>
        </w:rPr>
        <w:t>SSB measurement configuration (</w:t>
      </w:r>
      <w:proofErr w:type="spellStart"/>
      <w:r w:rsidRPr="00A706CB">
        <w:rPr>
          <w:rFonts w:ascii="Arial" w:hAnsi="Arial" w:cs="Arial"/>
          <w:color w:val="000000"/>
          <w:kern w:val="24"/>
          <w:lang w:eastAsia="zh-CN"/>
        </w:rPr>
        <w:t>incl</w:t>
      </w:r>
      <w:proofErr w:type="spellEnd"/>
      <w:r w:rsidRPr="00A706CB">
        <w:rPr>
          <w:rFonts w:ascii="Arial" w:hAnsi="Arial" w:cs="Arial"/>
          <w:color w:val="000000"/>
          <w:kern w:val="24"/>
          <w:lang w:eastAsia="zh-CN"/>
        </w:rPr>
        <w:t xml:space="preserve"> SMTC)</w:t>
      </w:r>
      <w:r w:rsidRPr="00A706CB">
        <w:rPr>
          <w:rFonts w:ascii="Arial" w:hAnsi="Arial" w:cs="Arial"/>
        </w:rPr>
        <w:t xml:space="preserve"> and all other parameters are provided by dedicated </w:t>
      </w:r>
      <w:proofErr w:type="spellStart"/>
      <w:r w:rsidRPr="00A706CB">
        <w:rPr>
          <w:rFonts w:ascii="Arial" w:hAnsi="Arial" w:cs="Arial"/>
        </w:rPr>
        <w:t>signaling</w:t>
      </w:r>
      <w:proofErr w:type="spellEnd"/>
    </w:p>
    <w:p w:rsidR="00A706CB" w:rsidRPr="00A706CB" w:rsidRDefault="00A706CB" w:rsidP="00A706CB">
      <w:pPr>
        <w:numPr>
          <w:ilvl w:val="1"/>
          <w:numId w:val="34"/>
        </w:numPr>
        <w:spacing w:after="0"/>
        <w:contextualSpacing/>
        <w:rPr>
          <w:rFonts w:ascii="Arial" w:hAnsi="Arial" w:cs="Arial"/>
        </w:rPr>
      </w:pPr>
      <w:r w:rsidRPr="00A706CB">
        <w:rPr>
          <w:rFonts w:ascii="Arial" w:hAnsi="Arial" w:cs="Arial"/>
          <w:color w:val="000000"/>
          <w:kern w:val="24"/>
          <w:lang w:eastAsia="zh-CN"/>
        </w:rPr>
        <w:t>SSB measurement configuration (</w:t>
      </w:r>
      <w:proofErr w:type="spellStart"/>
      <w:r w:rsidRPr="00A706CB">
        <w:rPr>
          <w:rFonts w:ascii="Arial" w:hAnsi="Arial" w:cs="Arial"/>
          <w:color w:val="000000"/>
          <w:kern w:val="24"/>
          <w:lang w:eastAsia="zh-CN"/>
        </w:rPr>
        <w:t>incl</w:t>
      </w:r>
      <w:proofErr w:type="spellEnd"/>
      <w:r w:rsidRPr="00A706CB">
        <w:rPr>
          <w:rFonts w:ascii="Arial" w:hAnsi="Arial" w:cs="Arial"/>
          <w:color w:val="000000"/>
          <w:kern w:val="24"/>
          <w:lang w:eastAsia="zh-CN"/>
        </w:rPr>
        <w:t xml:space="preserve"> SMTC)</w:t>
      </w:r>
      <w:r w:rsidRPr="00A706CB">
        <w:rPr>
          <w:rFonts w:ascii="Arial" w:hAnsi="Arial" w:cs="Arial"/>
        </w:rPr>
        <w:t xml:space="preserve"> is broadcast and all other parameters are provided by dedicated </w:t>
      </w:r>
      <w:proofErr w:type="spellStart"/>
      <w:r w:rsidRPr="00A706CB">
        <w:rPr>
          <w:rFonts w:ascii="Arial" w:hAnsi="Arial" w:cs="Arial"/>
        </w:rPr>
        <w:t>signaling</w:t>
      </w:r>
      <w:proofErr w:type="spellEnd"/>
    </w:p>
    <w:p w:rsidR="00A706CB" w:rsidRDefault="00A706CB" w:rsidP="00A706CB"/>
    <w:p w:rsidR="00A706CB" w:rsidRDefault="00A706CB" w:rsidP="00A706CB">
      <w:pPr>
        <w:pStyle w:val="Agreement"/>
      </w:pPr>
      <w:r>
        <w:t>Proposal is agreed</w:t>
      </w:r>
    </w:p>
    <w:p w:rsidR="00A706CB" w:rsidRDefault="00A706CB" w:rsidP="00A706CB"/>
    <w:p w:rsidR="00A706CB" w:rsidRPr="00A706CB" w:rsidRDefault="00A706CB" w:rsidP="00A706CB">
      <w:pPr>
        <w:tabs>
          <w:tab w:val="left" w:pos="1622"/>
        </w:tabs>
        <w:spacing w:after="0"/>
        <w:ind w:left="1622" w:hanging="363"/>
        <w:rPr>
          <w:rFonts w:ascii="Arial" w:eastAsia="MS Mincho" w:hAnsi="Arial"/>
          <w:szCs w:val="24"/>
          <w:lang w:eastAsia="en-GB"/>
        </w:rPr>
      </w:pPr>
      <w:r w:rsidRPr="00A706CB">
        <w:rPr>
          <w:rFonts w:ascii="Arial" w:eastAsia="MS Mincho" w:hAnsi="Arial"/>
          <w:szCs w:val="24"/>
          <w:lang w:eastAsia="en-GB"/>
        </w:rPr>
        <w:t>Offline 41, Check the above (Ericsson)</w:t>
      </w:r>
    </w:p>
    <w:p w:rsidR="00A706CB" w:rsidRDefault="00A706CB" w:rsidP="00A706CB">
      <w:pPr>
        <w:pStyle w:val="Agreement"/>
      </w:pPr>
      <w:r>
        <w:t>There is a validity area, and the action when the UE exits the validity area is that the UE stops all early measurements.</w:t>
      </w:r>
    </w:p>
    <w:p w:rsidR="00A706CB" w:rsidRPr="00CE4CF6" w:rsidRDefault="00A706CB" w:rsidP="00A706CB">
      <w:pPr>
        <w:pStyle w:val="Agreement"/>
      </w:pPr>
      <w:r w:rsidRPr="000C58B7">
        <w:rPr>
          <w:lang w:eastAsia="zh-CN"/>
        </w:rPr>
        <w:t xml:space="preserve">Validity area is configured by means of dedicated RRC </w:t>
      </w:r>
      <w:proofErr w:type="spellStart"/>
      <w:r w:rsidRPr="000C58B7">
        <w:rPr>
          <w:lang w:eastAsia="zh-CN"/>
        </w:rPr>
        <w:t>signaling</w:t>
      </w:r>
      <w:proofErr w:type="spellEnd"/>
    </w:p>
    <w:p w:rsidR="00A706CB" w:rsidRDefault="00A706CB" w:rsidP="00A706CB">
      <w:pPr>
        <w:pStyle w:val="Agreement"/>
        <w:rPr>
          <w:lang w:eastAsia="zh-CN"/>
        </w:rPr>
      </w:pPr>
      <w:r>
        <w:rPr>
          <w:lang w:eastAsia="zh-CN"/>
        </w:rPr>
        <w:t>V</w:t>
      </w:r>
      <w:r w:rsidRPr="000C58B7">
        <w:rPr>
          <w:lang w:eastAsia="zh-CN"/>
        </w:rPr>
        <w:t>alidity area can be configured by means of:</w:t>
      </w:r>
      <w:r>
        <w:rPr>
          <w:lang w:eastAsia="zh-CN"/>
        </w:rPr>
        <w:t xml:space="preserve"> </w:t>
      </w:r>
      <w:r w:rsidRPr="000C58B7">
        <w:rPr>
          <w:lang w:eastAsia="zh-CN"/>
        </w:rPr>
        <w:t>Lists of PCIs;</w:t>
      </w:r>
      <w:r>
        <w:rPr>
          <w:lang w:eastAsia="zh-CN"/>
        </w:rPr>
        <w:t xml:space="preserve"> </w:t>
      </w:r>
      <w:r w:rsidRPr="000C58B7">
        <w:rPr>
          <w:lang w:eastAsia="zh-CN"/>
        </w:rPr>
        <w:t xml:space="preserve">Lists of </w:t>
      </w:r>
      <w:proofErr w:type="spellStart"/>
      <w:r w:rsidRPr="000C58B7">
        <w:rPr>
          <w:lang w:eastAsia="zh-CN"/>
        </w:rPr>
        <w:t>CellIdentity</w:t>
      </w:r>
      <w:proofErr w:type="spellEnd"/>
      <w:r w:rsidRPr="000C58B7">
        <w:rPr>
          <w:lang w:eastAsia="zh-CN"/>
        </w:rPr>
        <w:t>;</w:t>
      </w:r>
    </w:p>
    <w:p w:rsidR="00A706CB" w:rsidRDefault="00A706CB" w:rsidP="00A706CB">
      <w:pPr>
        <w:pStyle w:val="Agreement"/>
        <w:rPr>
          <w:lang w:eastAsia="zh-CN"/>
        </w:rPr>
      </w:pPr>
      <w:proofErr w:type="gramStart"/>
      <w:r w:rsidRPr="000C58B7">
        <w:rPr>
          <w:lang w:eastAsia="zh-CN"/>
        </w:rPr>
        <w:t xml:space="preserve">When UE reselects to a cell that is not part of the validity area (for any of the configured </w:t>
      </w:r>
      <w:r w:rsidRPr="00661163">
        <w:rPr>
          <w:lang w:eastAsia="zh-CN"/>
        </w:rPr>
        <w:t xml:space="preserve">frequencies/cells) while </w:t>
      </w:r>
      <w:proofErr w:type="spellStart"/>
      <w:r w:rsidRPr="00661163">
        <w:rPr>
          <w:i/>
          <w:lang w:eastAsia="zh-CN"/>
        </w:rPr>
        <w:t>measIdleDuration</w:t>
      </w:r>
      <w:proofErr w:type="spellEnd"/>
      <w:r w:rsidRPr="00661163">
        <w:rPr>
          <w:lang w:eastAsia="zh-CN"/>
        </w:rPr>
        <w:t xml:space="preserve"> is running, UE should stop meas</w:t>
      </w:r>
      <w:r>
        <w:rPr>
          <w:lang w:eastAsia="zh-CN"/>
        </w:rPr>
        <w:t>urement.</w:t>
      </w:r>
      <w:proofErr w:type="gramEnd"/>
      <w:r>
        <w:rPr>
          <w:lang w:eastAsia="zh-CN"/>
        </w:rPr>
        <w:t xml:space="preserve"> UE stops the timer. WA that the UE also </w:t>
      </w:r>
      <w:r w:rsidRPr="00661163">
        <w:rPr>
          <w:lang w:eastAsia="zh-CN"/>
        </w:rPr>
        <w:t>clears the entire early measurement configuration.</w:t>
      </w:r>
    </w:p>
    <w:p w:rsidR="00A706CB" w:rsidRDefault="00A706CB" w:rsidP="00A706CB"/>
    <w:p w:rsidR="00A706CB" w:rsidRDefault="00A706CB" w:rsidP="00A706CB">
      <w:pPr>
        <w:pStyle w:val="Heading2"/>
        <w:rPr>
          <w:rFonts w:cs="Arial"/>
        </w:rPr>
      </w:pPr>
      <w:r>
        <w:rPr>
          <w:rFonts w:cs="Arial"/>
        </w:rPr>
        <w:t>Validity area</w:t>
      </w:r>
      <w:r w:rsidR="00AB1609">
        <w:rPr>
          <w:rFonts w:cs="Arial"/>
        </w:rPr>
        <w:t>, further aspects</w:t>
      </w:r>
    </w:p>
    <w:p w:rsidR="00D0239D" w:rsidRDefault="00A706CB" w:rsidP="005B0953">
      <w:pPr>
        <w:rPr>
          <w:rFonts w:ascii="Arial" w:hAnsi="Arial" w:cs="Arial"/>
        </w:rPr>
      </w:pPr>
      <w:r>
        <w:rPr>
          <w:rFonts w:ascii="Arial" w:hAnsi="Arial" w:cs="Arial"/>
        </w:rPr>
        <w:t xml:space="preserve">After long discussion, </w:t>
      </w:r>
      <w:r w:rsidR="00D0239D">
        <w:rPr>
          <w:rFonts w:ascii="Arial" w:hAnsi="Arial" w:cs="Arial"/>
        </w:rPr>
        <w:t>a compromise was reached to adopt a validity area concept that on high level is same as in LTE. Given the difficulty to reach the compromise, we think we should not re-open the discussion and adopt it without any further changes</w:t>
      </w:r>
    </w:p>
    <w:p w:rsidR="00D0239D" w:rsidRPr="0078729C" w:rsidRDefault="00D0239D" w:rsidP="0078729C">
      <w:pPr>
        <w:pStyle w:val="ListParagraph"/>
        <w:numPr>
          <w:ilvl w:val="0"/>
          <w:numId w:val="36"/>
        </w:numPr>
        <w:rPr>
          <w:rFonts w:ascii="Arial" w:hAnsi="Arial" w:cs="Arial"/>
        </w:rPr>
      </w:pPr>
      <w:r w:rsidRPr="0078729C">
        <w:rPr>
          <w:rFonts w:ascii="Arial" w:hAnsi="Arial" w:cs="Arial"/>
        </w:rPr>
        <w:t xml:space="preserve">In </w:t>
      </w:r>
      <w:proofErr w:type="spellStart"/>
      <w:r w:rsidRPr="0078729C">
        <w:rPr>
          <w:rFonts w:ascii="Arial" w:hAnsi="Arial" w:cs="Arial"/>
        </w:rPr>
        <w:t>RRCRelease</w:t>
      </w:r>
      <w:proofErr w:type="spellEnd"/>
      <w:r w:rsidRPr="0078729C">
        <w:rPr>
          <w:rFonts w:ascii="Arial" w:hAnsi="Arial" w:cs="Arial"/>
        </w:rPr>
        <w:t xml:space="preserve"> the network can include a </w:t>
      </w:r>
      <w:proofErr w:type="spellStart"/>
      <w:r w:rsidRPr="0078729C">
        <w:rPr>
          <w:rFonts w:ascii="Arial" w:hAnsi="Arial" w:cs="Arial"/>
        </w:rPr>
        <w:t>vality</w:t>
      </w:r>
      <w:proofErr w:type="spellEnd"/>
      <w:r w:rsidRPr="0078729C">
        <w:rPr>
          <w:rFonts w:ascii="Arial" w:hAnsi="Arial" w:cs="Arial"/>
        </w:rPr>
        <w:t xml:space="preserve"> area for early measurements</w:t>
      </w:r>
    </w:p>
    <w:p w:rsidR="00064636" w:rsidRPr="0078729C" w:rsidRDefault="00064636" w:rsidP="0078729C">
      <w:pPr>
        <w:pStyle w:val="ListParagraph"/>
        <w:numPr>
          <w:ilvl w:val="0"/>
          <w:numId w:val="36"/>
        </w:numPr>
        <w:rPr>
          <w:rFonts w:ascii="Arial" w:hAnsi="Arial" w:cs="Arial"/>
        </w:rPr>
      </w:pPr>
      <w:r w:rsidRPr="0078729C">
        <w:rPr>
          <w:rFonts w:ascii="Arial" w:hAnsi="Arial" w:cs="Arial"/>
        </w:rPr>
        <w:t>If the UE reselects a cell not included in the validity area, the UE stops the early measurement timer and release the (entire) early measurement configuration</w:t>
      </w:r>
    </w:p>
    <w:p w:rsidR="00D0239D" w:rsidRPr="0078729C" w:rsidRDefault="00D0239D" w:rsidP="0078729C">
      <w:pPr>
        <w:pStyle w:val="ListParagraph"/>
        <w:numPr>
          <w:ilvl w:val="0"/>
          <w:numId w:val="36"/>
        </w:numPr>
        <w:rPr>
          <w:rFonts w:ascii="Arial" w:hAnsi="Arial" w:cs="Arial"/>
        </w:rPr>
      </w:pPr>
      <w:r w:rsidRPr="0078729C">
        <w:rPr>
          <w:rFonts w:ascii="Arial" w:hAnsi="Arial" w:cs="Arial"/>
        </w:rPr>
        <w:t>The validity are concerns a list of frequencies, with for each a list of PCIs or cell identities</w:t>
      </w:r>
    </w:p>
    <w:p w:rsidR="0078729C" w:rsidRDefault="0078729C" w:rsidP="005B0953">
      <w:pPr>
        <w:rPr>
          <w:rFonts w:ascii="Arial" w:hAnsi="Arial" w:cs="Arial"/>
        </w:rPr>
      </w:pPr>
      <w:r>
        <w:rPr>
          <w:rFonts w:ascii="Arial" w:hAnsi="Arial" w:cs="Arial"/>
        </w:rPr>
        <w:t>We however think there is a need to discuss some further aspects:</w:t>
      </w:r>
    </w:p>
    <w:p w:rsidR="0078729C" w:rsidRDefault="0078729C" w:rsidP="0078729C">
      <w:pPr>
        <w:pStyle w:val="ListParagraph"/>
        <w:numPr>
          <w:ilvl w:val="0"/>
          <w:numId w:val="37"/>
        </w:numPr>
        <w:rPr>
          <w:rFonts w:ascii="Arial" w:hAnsi="Arial" w:cs="Arial"/>
        </w:rPr>
      </w:pPr>
      <w:r w:rsidRPr="0078729C">
        <w:rPr>
          <w:rFonts w:ascii="Arial" w:hAnsi="Arial" w:cs="Arial"/>
        </w:rPr>
        <w:t xml:space="preserve">In LTE, the validity area can only include frequencies for which early measurements are configured. We think this is a mistake. I.e. it should be possible for network to configure early measurements </w:t>
      </w:r>
      <w:r>
        <w:rPr>
          <w:rFonts w:ascii="Arial" w:hAnsi="Arial" w:cs="Arial"/>
        </w:rPr>
        <w:t>on</w:t>
      </w:r>
      <w:r w:rsidRPr="0078729C">
        <w:rPr>
          <w:rFonts w:ascii="Arial" w:hAnsi="Arial" w:cs="Arial"/>
        </w:rPr>
        <w:t xml:space="preserve"> frequencies </w:t>
      </w:r>
      <w:r>
        <w:rPr>
          <w:rFonts w:ascii="Arial" w:hAnsi="Arial" w:cs="Arial"/>
        </w:rPr>
        <w:t xml:space="preserve">that network only uses </w:t>
      </w:r>
      <w:r w:rsidRPr="0078729C">
        <w:rPr>
          <w:rFonts w:ascii="Arial" w:hAnsi="Arial" w:cs="Arial"/>
        </w:rPr>
        <w:t xml:space="preserve">to configure </w:t>
      </w:r>
      <w:proofErr w:type="spellStart"/>
      <w:r w:rsidRPr="0078729C">
        <w:rPr>
          <w:rFonts w:ascii="Arial" w:hAnsi="Arial" w:cs="Arial"/>
        </w:rPr>
        <w:t>SCells</w:t>
      </w:r>
      <w:proofErr w:type="spellEnd"/>
      <w:r w:rsidRPr="0078729C">
        <w:rPr>
          <w:rFonts w:ascii="Arial" w:hAnsi="Arial" w:cs="Arial"/>
        </w:rPr>
        <w:t xml:space="preserve"> on</w:t>
      </w:r>
      <w:r>
        <w:rPr>
          <w:rFonts w:ascii="Arial" w:hAnsi="Arial" w:cs="Arial"/>
        </w:rPr>
        <w:t>. I.e. i</w:t>
      </w:r>
      <w:r w:rsidRPr="0078729C">
        <w:rPr>
          <w:rFonts w:ascii="Arial" w:hAnsi="Arial" w:cs="Arial"/>
        </w:rPr>
        <w:t xml:space="preserve">n such case early measurements </w:t>
      </w:r>
      <w:r>
        <w:rPr>
          <w:rFonts w:ascii="Arial" w:hAnsi="Arial" w:cs="Arial"/>
        </w:rPr>
        <w:t>are</w:t>
      </w:r>
      <w:r w:rsidRPr="0078729C">
        <w:rPr>
          <w:rFonts w:ascii="Arial" w:hAnsi="Arial" w:cs="Arial"/>
        </w:rPr>
        <w:t xml:space="preserve"> only defined for non-camping frequencies, while the validity area is</w:t>
      </w:r>
      <w:r>
        <w:rPr>
          <w:rFonts w:ascii="Arial" w:hAnsi="Arial" w:cs="Arial"/>
        </w:rPr>
        <w:t xml:space="preserve"> defined by camping frequencies</w:t>
      </w:r>
    </w:p>
    <w:p w:rsidR="0078729C" w:rsidRPr="0078729C" w:rsidRDefault="00AB1609" w:rsidP="0078729C">
      <w:pPr>
        <w:pStyle w:val="ListParagraph"/>
        <w:numPr>
          <w:ilvl w:val="0"/>
          <w:numId w:val="37"/>
        </w:numPr>
        <w:rPr>
          <w:rFonts w:ascii="Arial" w:hAnsi="Arial" w:cs="Arial"/>
        </w:rPr>
      </w:pPr>
      <w:r>
        <w:rPr>
          <w:rFonts w:ascii="Arial" w:hAnsi="Arial" w:cs="Arial"/>
        </w:rPr>
        <w:t xml:space="preserve">In LTE the validity area so far only comprises LTE cells. It has been agreed that the LTE early </w:t>
      </w:r>
      <w:proofErr w:type="spellStart"/>
      <w:r>
        <w:rPr>
          <w:rFonts w:ascii="Arial" w:hAnsi="Arial" w:cs="Arial"/>
        </w:rPr>
        <w:t>measurments</w:t>
      </w:r>
      <w:proofErr w:type="spellEnd"/>
      <w:r>
        <w:rPr>
          <w:rFonts w:ascii="Arial" w:hAnsi="Arial" w:cs="Arial"/>
        </w:rPr>
        <w:t xml:space="preserve"> may cover NR frequencies. It is however not clear if in such case the validity area may comprise NR frequencies also. We think this option may result in some additional complexity and think it is not essential to support this option, at least in REL-16.</w:t>
      </w:r>
    </w:p>
    <w:p w:rsidR="00AB1609" w:rsidRDefault="00AB1609" w:rsidP="00AB1609">
      <w:pPr>
        <w:rPr>
          <w:rFonts w:ascii="Arial" w:hAnsi="Arial" w:cs="Arial"/>
        </w:rPr>
      </w:pPr>
      <w:r>
        <w:rPr>
          <w:rFonts w:ascii="Arial" w:hAnsi="Arial" w:cs="Arial"/>
        </w:rPr>
        <w:t>Altogether we thus propose:</w:t>
      </w:r>
    </w:p>
    <w:p w:rsidR="00AB1609" w:rsidRPr="002924F6" w:rsidRDefault="00AB1609" w:rsidP="00AB1609">
      <w:pPr>
        <w:ind w:left="1134" w:hanging="1134"/>
        <w:rPr>
          <w:rFonts w:ascii="Arial" w:hAnsi="Arial" w:cs="Arial"/>
          <w:b/>
          <w:lang w:eastAsia="ko-KR"/>
        </w:rPr>
      </w:pPr>
      <w:r w:rsidRPr="002924F6">
        <w:rPr>
          <w:rFonts w:ascii="Arial" w:hAnsi="Arial" w:cs="Arial"/>
          <w:b/>
          <w:lang w:eastAsia="ko-KR"/>
        </w:rPr>
        <w:t>Proposal 1</w:t>
      </w:r>
      <w:r w:rsidRPr="002924F6">
        <w:rPr>
          <w:rFonts w:ascii="Arial" w:hAnsi="Arial" w:cs="Arial"/>
          <w:b/>
          <w:lang w:eastAsia="ko-KR"/>
        </w:rPr>
        <w:tab/>
      </w:r>
      <w:r>
        <w:rPr>
          <w:rFonts w:ascii="Arial" w:hAnsi="Arial" w:cs="Arial"/>
          <w:b/>
          <w:lang w:eastAsia="ko-KR"/>
        </w:rPr>
        <w:t xml:space="preserve">Adopt the WA i.e. that upon leaving </w:t>
      </w:r>
      <w:proofErr w:type="spellStart"/>
      <w:r>
        <w:rPr>
          <w:rFonts w:ascii="Arial" w:hAnsi="Arial" w:cs="Arial"/>
          <w:b/>
          <w:lang w:eastAsia="ko-KR"/>
        </w:rPr>
        <w:t>vaidity</w:t>
      </w:r>
      <w:proofErr w:type="spellEnd"/>
      <w:r>
        <w:rPr>
          <w:rFonts w:ascii="Arial" w:hAnsi="Arial" w:cs="Arial"/>
          <w:b/>
          <w:lang w:eastAsia="ko-KR"/>
        </w:rPr>
        <w:t xml:space="preserve"> area UE clears the early measurement </w:t>
      </w:r>
      <w:proofErr w:type="spellStart"/>
      <w:r>
        <w:rPr>
          <w:rFonts w:ascii="Arial" w:hAnsi="Arial" w:cs="Arial"/>
          <w:b/>
          <w:lang w:eastAsia="ko-KR"/>
        </w:rPr>
        <w:t>config</w:t>
      </w:r>
      <w:proofErr w:type="spellEnd"/>
    </w:p>
    <w:p w:rsidR="00AB1609" w:rsidRPr="002924F6" w:rsidRDefault="00AB1609" w:rsidP="00AB1609">
      <w:pPr>
        <w:ind w:left="1134" w:hanging="1134"/>
        <w:rPr>
          <w:rFonts w:ascii="Arial" w:hAnsi="Arial" w:cs="Arial"/>
          <w:b/>
          <w:lang w:eastAsia="ko-KR"/>
        </w:rPr>
      </w:pPr>
      <w:r>
        <w:rPr>
          <w:rFonts w:ascii="Arial" w:hAnsi="Arial" w:cs="Arial"/>
          <w:b/>
          <w:lang w:eastAsia="ko-KR"/>
        </w:rPr>
        <w:t>Proposal 2</w:t>
      </w:r>
      <w:r w:rsidRPr="002924F6">
        <w:rPr>
          <w:rFonts w:ascii="Arial" w:hAnsi="Arial" w:cs="Arial"/>
          <w:b/>
          <w:lang w:eastAsia="ko-KR"/>
        </w:rPr>
        <w:tab/>
        <w:t xml:space="preserve">The </w:t>
      </w:r>
      <w:r>
        <w:rPr>
          <w:rFonts w:ascii="Arial" w:hAnsi="Arial" w:cs="Arial"/>
          <w:b/>
          <w:lang w:eastAsia="ko-KR"/>
        </w:rPr>
        <w:t>validity area can include frequencies for which early measurement reporting is not configured (differs from LTE)</w:t>
      </w:r>
    </w:p>
    <w:p w:rsidR="00AB1609" w:rsidRPr="002924F6" w:rsidRDefault="00AB1609" w:rsidP="00AB1609">
      <w:pPr>
        <w:ind w:left="1134" w:hanging="1134"/>
        <w:rPr>
          <w:rFonts w:ascii="Arial" w:hAnsi="Arial" w:cs="Arial"/>
          <w:b/>
          <w:lang w:eastAsia="ko-KR"/>
        </w:rPr>
      </w:pPr>
      <w:r w:rsidRPr="002924F6">
        <w:rPr>
          <w:rFonts w:ascii="Arial" w:hAnsi="Arial" w:cs="Arial"/>
          <w:b/>
          <w:lang w:eastAsia="ko-KR"/>
        </w:rPr>
        <w:t xml:space="preserve">Proposal </w:t>
      </w:r>
      <w:r>
        <w:rPr>
          <w:rFonts w:ascii="Arial" w:hAnsi="Arial" w:cs="Arial"/>
          <w:b/>
          <w:lang w:eastAsia="ko-KR"/>
        </w:rPr>
        <w:t>3</w:t>
      </w:r>
      <w:r w:rsidRPr="002924F6">
        <w:rPr>
          <w:rFonts w:ascii="Arial" w:hAnsi="Arial" w:cs="Arial"/>
          <w:b/>
          <w:lang w:eastAsia="ko-KR"/>
        </w:rPr>
        <w:tab/>
      </w:r>
      <w:r>
        <w:rPr>
          <w:rFonts w:ascii="Arial" w:hAnsi="Arial" w:cs="Arial"/>
          <w:b/>
          <w:lang w:eastAsia="ko-KR"/>
        </w:rPr>
        <w:t>The validity area cannot include IRAT cells</w:t>
      </w:r>
    </w:p>
    <w:p w:rsidR="00064636" w:rsidRDefault="00064636" w:rsidP="005B0953">
      <w:pPr>
        <w:rPr>
          <w:rFonts w:ascii="Arial" w:hAnsi="Arial" w:cs="Arial"/>
        </w:rPr>
      </w:pPr>
    </w:p>
    <w:p w:rsidR="00AB1609" w:rsidRDefault="00AB1609" w:rsidP="00AB1609">
      <w:pPr>
        <w:pStyle w:val="Heading2"/>
        <w:rPr>
          <w:rFonts w:cs="Arial"/>
        </w:rPr>
      </w:pPr>
      <w:r>
        <w:rPr>
          <w:rFonts w:cs="Arial"/>
        </w:rPr>
        <w:lastRenderedPageBreak/>
        <w:t>UE actions following cell re-selection</w:t>
      </w:r>
    </w:p>
    <w:p w:rsidR="00BB6315" w:rsidRPr="00BB6315" w:rsidRDefault="00BB6315" w:rsidP="00BB6315">
      <w:pPr>
        <w:rPr>
          <w:rFonts w:ascii="Arial" w:hAnsi="Arial" w:cs="Arial"/>
        </w:rPr>
      </w:pPr>
      <w:r>
        <w:rPr>
          <w:rFonts w:ascii="Arial" w:hAnsi="Arial" w:cs="Arial"/>
        </w:rPr>
        <w:t>In this section we discuss some further details regarding the</w:t>
      </w:r>
      <w:r w:rsidRPr="00BB6315">
        <w:rPr>
          <w:rFonts w:ascii="Arial" w:hAnsi="Arial" w:cs="Arial"/>
        </w:rPr>
        <w:t xml:space="preserve"> UE actions regarding early measurement configuration upon </w:t>
      </w:r>
      <w:r>
        <w:rPr>
          <w:rFonts w:ascii="Arial" w:hAnsi="Arial" w:cs="Arial"/>
        </w:rPr>
        <w:t>cell re-selection.</w:t>
      </w:r>
      <w:r w:rsidR="00DA10F1">
        <w:rPr>
          <w:rFonts w:ascii="Arial" w:hAnsi="Arial" w:cs="Arial"/>
        </w:rPr>
        <w:t xml:space="preserve"> The actions described in this section apply independent of the actions related to validity area. Note that these UE actions concern a particular frequency</w:t>
      </w:r>
    </w:p>
    <w:p w:rsidR="00BB6315" w:rsidRPr="00DA10F1" w:rsidRDefault="00BB6315" w:rsidP="00BB6315">
      <w:pPr>
        <w:rPr>
          <w:rFonts w:ascii="Arial" w:hAnsi="Arial" w:cs="Arial"/>
          <w:u w:val="single"/>
        </w:rPr>
      </w:pPr>
      <w:r w:rsidRPr="00DA10F1">
        <w:rPr>
          <w:rFonts w:ascii="Arial" w:hAnsi="Arial" w:cs="Arial"/>
          <w:u w:val="single"/>
        </w:rPr>
        <w:t xml:space="preserve">Case A: </w:t>
      </w:r>
      <w:r w:rsidR="00DA10F1">
        <w:rPr>
          <w:rFonts w:ascii="Arial" w:hAnsi="Arial" w:cs="Arial"/>
          <w:u w:val="single"/>
        </w:rPr>
        <w:t xml:space="preserve">For a particular frequency, </w:t>
      </w:r>
      <w:r w:rsidRPr="00DA10F1">
        <w:rPr>
          <w:rFonts w:ascii="Arial" w:hAnsi="Arial" w:cs="Arial"/>
          <w:u w:val="single"/>
        </w:rPr>
        <w:t xml:space="preserve">SSB </w:t>
      </w:r>
      <w:r w:rsidR="00DA10F1">
        <w:rPr>
          <w:rFonts w:ascii="Arial" w:hAnsi="Arial" w:cs="Arial"/>
          <w:u w:val="single"/>
        </w:rPr>
        <w:t>is provided</w:t>
      </w:r>
      <w:r w:rsidRPr="00DA10F1">
        <w:rPr>
          <w:rFonts w:ascii="Arial" w:hAnsi="Arial" w:cs="Arial"/>
          <w:u w:val="single"/>
        </w:rPr>
        <w:t xml:space="preserve"> by broadcast</w:t>
      </w:r>
      <w:r w:rsidR="00DA10F1">
        <w:rPr>
          <w:rFonts w:ascii="Arial" w:hAnsi="Arial" w:cs="Arial"/>
          <w:u w:val="single"/>
        </w:rPr>
        <w:t xml:space="preserve"> @ initial configuration</w:t>
      </w:r>
    </w:p>
    <w:p w:rsidR="00BB6315" w:rsidRDefault="00BB6315" w:rsidP="00BB6315">
      <w:pPr>
        <w:rPr>
          <w:rFonts w:ascii="Arial" w:hAnsi="Arial" w:cs="Arial"/>
        </w:rPr>
      </w:pPr>
      <w:r>
        <w:rPr>
          <w:rFonts w:ascii="Arial" w:hAnsi="Arial" w:cs="Arial"/>
        </w:rPr>
        <w:t>This includes two cases:</w:t>
      </w:r>
    </w:p>
    <w:p w:rsidR="00BB6315" w:rsidRPr="00BB6315" w:rsidRDefault="00BB6315" w:rsidP="00BB6315">
      <w:pPr>
        <w:pStyle w:val="ListParagraph"/>
        <w:numPr>
          <w:ilvl w:val="0"/>
          <w:numId w:val="39"/>
        </w:numPr>
        <w:rPr>
          <w:rFonts w:ascii="Arial" w:hAnsi="Arial" w:cs="Arial"/>
        </w:rPr>
      </w:pPr>
      <w:r w:rsidRPr="00BB6315">
        <w:rPr>
          <w:rFonts w:ascii="Arial" w:hAnsi="Arial" w:cs="Arial"/>
        </w:rPr>
        <w:t xml:space="preserve">A.1: all early measurement </w:t>
      </w:r>
      <w:proofErr w:type="spellStart"/>
      <w:r w:rsidRPr="00BB6315">
        <w:rPr>
          <w:rFonts w:ascii="Arial" w:hAnsi="Arial" w:cs="Arial"/>
        </w:rPr>
        <w:t>config</w:t>
      </w:r>
      <w:proofErr w:type="spellEnd"/>
      <w:r w:rsidRPr="00BB6315">
        <w:rPr>
          <w:rFonts w:ascii="Arial" w:hAnsi="Arial" w:cs="Arial"/>
        </w:rPr>
        <w:t xml:space="preserve"> except for validity timer and validity area is provided by broadcast and</w:t>
      </w:r>
    </w:p>
    <w:p w:rsidR="00BB6315" w:rsidRPr="00BB6315" w:rsidRDefault="00BB6315" w:rsidP="00BB6315">
      <w:pPr>
        <w:pStyle w:val="ListParagraph"/>
        <w:numPr>
          <w:ilvl w:val="0"/>
          <w:numId w:val="39"/>
        </w:numPr>
        <w:rPr>
          <w:rFonts w:ascii="Arial" w:hAnsi="Arial" w:cs="Arial"/>
        </w:rPr>
      </w:pPr>
      <w:r w:rsidRPr="00BB6315">
        <w:rPr>
          <w:rFonts w:ascii="Arial" w:hAnsi="Arial" w:cs="Arial"/>
        </w:rPr>
        <w:t xml:space="preserve">A.2: all early measurement </w:t>
      </w:r>
      <w:proofErr w:type="spellStart"/>
      <w:r w:rsidRPr="00BB6315">
        <w:rPr>
          <w:rFonts w:ascii="Arial" w:hAnsi="Arial" w:cs="Arial"/>
        </w:rPr>
        <w:t>config</w:t>
      </w:r>
      <w:proofErr w:type="spellEnd"/>
      <w:r w:rsidRPr="00BB6315">
        <w:rPr>
          <w:rFonts w:ascii="Arial" w:hAnsi="Arial" w:cs="Arial"/>
        </w:rPr>
        <w:t xml:space="preserve"> except for SSB-</w:t>
      </w:r>
      <w:proofErr w:type="spellStart"/>
      <w:r w:rsidRPr="00BB6315">
        <w:rPr>
          <w:rFonts w:ascii="Arial" w:hAnsi="Arial" w:cs="Arial"/>
        </w:rPr>
        <w:t>Config</w:t>
      </w:r>
      <w:proofErr w:type="spellEnd"/>
      <w:r w:rsidRPr="00BB6315">
        <w:rPr>
          <w:rFonts w:ascii="Arial" w:hAnsi="Arial" w:cs="Arial"/>
        </w:rPr>
        <w:t xml:space="preserve"> is provided by dedicated signalling</w:t>
      </w:r>
    </w:p>
    <w:p w:rsidR="00DA10F1" w:rsidRDefault="00DA10F1" w:rsidP="00BB6315">
      <w:pPr>
        <w:rPr>
          <w:rFonts w:ascii="Arial" w:hAnsi="Arial" w:cs="Arial"/>
        </w:rPr>
      </w:pPr>
      <w:r>
        <w:rPr>
          <w:rFonts w:ascii="Arial" w:hAnsi="Arial" w:cs="Arial"/>
        </w:rPr>
        <w:t xml:space="preserve">We think that UE operations </w:t>
      </w:r>
      <w:r w:rsidRPr="00DA10F1">
        <w:rPr>
          <w:rFonts w:ascii="Arial" w:hAnsi="Arial" w:cs="Arial"/>
          <w:b/>
        </w:rPr>
        <w:t xml:space="preserve">for </w:t>
      </w:r>
      <w:r w:rsidR="00850DCF">
        <w:rPr>
          <w:rFonts w:ascii="Arial" w:hAnsi="Arial" w:cs="Arial"/>
          <w:b/>
        </w:rPr>
        <w:t>the concerned</w:t>
      </w:r>
      <w:r w:rsidRPr="00DA10F1">
        <w:rPr>
          <w:rFonts w:ascii="Arial" w:hAnsi="Arial" w:cs="Arial"/>
          <w:b/>
        </w:rPr>
        <w:t xml:space="preserve"> frequency</w:t>
      </w:r>
      <w:r>
        <w:rPr>
          <w:rFonts w:ascii="Arial" w:hAnsi="Arial" w:cs="Arial"/>
        </w:rPr>
        <w:t xml:space="preserve"> are as follows:</w:t>
      </w:r>
    </w:p>
    <w:p w:rsidR="00DA10F1" w:rsidRPr="00DA10F1" w:rsidRDefault="00DA10F1" w:rsidP="00DA10F1">
      <w:pPr>
        <w:pStyle w:val="ListParagraph"/>
        <w:numPr>
          <w:ilvl w:val="0"/>
          <w:numId w:val="40"/>
        </w:numPr>
        <w:rPr>
          <w:rFonts w:ascii="Arial" w:hAnsi="Arial" w:cs="Arial"/>
        </w:rPr>
      </w:pPr>
      <w:r w:rsidRPr="00DA10F1">
        <w:rPr>
          <w:rFonts w:ascii="Arial" w:hAnsi="Arial" w:cs="Arial"/>
        </w:rPr>
        <w:t xml:space="preserve">If the reselected cell broadcasts SSB </w:t>
      </w:r>
      <w:proofErr w:type="spellStart"/>
      <w:r w:rsidRPr="00DA10F1">
        <w:rPr>
          <w:rFonts w:ascii="Arial" w:hAnsi="Arial" w:cs="Arial"/>
        </w:rPr>
        <w:t>config</w:t>
      </w:r>
      <w:proofErr w:type="spellEnd"/>
      <w:r w:rsidRPr="00DA10F1">
        <w:rPr>
          <w:rFonts w:ascii="Arial" w:hAnsi="Arial" w:cs="Arial"/>
        </w:rPr>
        <w:t xml:space="preserve">, the </w:t>
      </w:r>
      <w:r w:rsidR="00BB6315" w:rsidRPr="00DA10F1">
        <w:rPr>
          <w:rFonts w:ascii="Arial" w:hAnsi="Arial" w:cs="Arial"/>
        </w:rPr>
        <w:t xml:space="preserve">UE </w:t>
      </w:r>
      <w:r>
        <w:rPr>
          <w:rFonts w:ascii="Arial" w:hAnsi="Arial" w:cs="Arial"/>
        </w:rPr>
        <w:t xml:space="preserve">(obviously) </w:t>
      </w:r>
      <w:r w:rsidR="00BB6315" w:rsidRPr="00DA10F1">
        <w:rPr>
          <w:rFonts w:ascii="Arial" w:hAnsi="Arial" w:cs="Arial"/>
        </w:rPr>
        <w:t xml:space="preserve">applies </w:t>
      </w:r>
      <w:r w:rsidRPr="00DA10F1">
        <w:rPr>
          <w:rFonts w:ascii="Arial" w:hAnsi="Arial" w:cs="Arial"/>
        </w:rPr>
        <w:t xml:space="preserve">the concerned SSB </w:t>
      </w:r>
      <w:proofErr w:type="spellStart"/>
      <w:r w:rsidRPr="00DA10F1">
        <w:rPr>
          <w:rFonts w:ascii="Arial" w:hAnsi="Arial" w:cs="Arial"/>
        </w:rPr>
        <w:t>config</w:t>
      </w:r>
      <w:proofErr w:type="spellEnd"/>
    </w:p>
    <w:p w:rsidR="00BB6315" w:rsidRPr="00DA10F1" w:rsidRDefault="00BB6315" w:rsidP="00DA10F1">
      <w:pPr>
        <w:pStyle w:val="ListParagraph"/>
        <w:numPr>
          <w:ilvl w:val="0"/>
          <w:numId w:val="40"/>
        </w:numPr>
        <w:rPr>
          <w:rFonts w:ascii="Arial" w:hAnsi="Arial" w:cs="Arial"/>
        </w:rPr>
      </w:pPr>
      <w:r w:rsidRPr="00DA10F1">
        <w:rPr>
          <w:rFonts w:ascii="Arial" w:hAnsi="Arial" w:cs="Arial"/>
        </w:rPr>
        <w:t xml:space="preserve">If </w:t>
      </w:r>
      <w:r w:rsidR="00DA10F1" w:rsidRPr="00DA10F1">
        <w:rPr>
          <w:rFonts w:ascii="Arial" w:hAnsi="Arial" w:cs="Arial"/>
        </w:rPr>
        <w:t xml:space="preserve">the reselected </w:t>
      </w:r>
      <w:r w:rsidRPr="00DA10F1">
        <w:rPr>
          <w:rFonts w:ascii="Arial" w:hAnsi="Arial" w:cs="Arial"/>
        </w:rPr>
        <w:t xml:space="preserve">cell does not </w:t>
      </w:r>
      <w:r w:rsidR="00DA10F1" w:rsidRPr="00DA10F1">
        <w:rPr>
          <w:rFonts w:ascii="Arial" w:hAnsi="Arial" w:cs="Arial"/>
        </w:rPr>
        <w:t>broadcast</w:t>
      </w:r>
      <w:r w:rsidRPr="00DA10F1">
        <w:rPr>
          <w:rFonts w:ascii="Arial" w:hAnsi="Arial" w:cs="Arial"/>
        </w:rPr>
        <w:t xml:space="preserve"> SSB </w:t>
      </w:r>
      <w:proofErr w:type="spellStart"/>
      <w:r w:rsidRPr="00DA10F1">
        <w:rPr>
          <w:rFonts w:ascii="Arial" w:hAnsi="Arial" w:cs="Arial"/>
        </w:rPr>
        <w:t>config</w:t>
      </w:r>
      <w:proofErr w:type="spellEnd"/>
      <w:r w:rsidRPr="00DA10F1">
        <w:rPr>
          <w:rFonts w:ascii="Arial" w:hAnsi="Arial" w:cs="Arial"/>
        </w:rPr>
        <w:t xml:space="preserve"> (/no early </w:t>
      </w:r>
      <w:proofErr w:type="spellStart"/>
      <w:r w:rsidRPr="00DA10F1">
        <w:rPr>
          <w:rFonts w:ascii="Arial" w:hAnsi="Arial" w:cs="Arial"/>
        </w:rPr>
        <w:t>measConfig</w:t>
      </w:r>
      <w:proofErr w:type="spellEnd"/>
      <w:r w:rsidRPr="00DA10F1">
        <w:rPr>
          <w:rFonts w:ascii="Arial" w:hAnsi="Arial" w:cs="Arial"/>
        </w:rPr>
        <w:t xml:space="preserve">), UE is not required to measure </w:t>
      </w:r>
      <w:r w:rsidR="00DA10F1">
        <w:rPr>
          <w:rFonts w:ascii="Arial" w:hAnsi="Arial" w:cs="Arial"/>
        </w:rPr>
        <w:t xml:space="preserve">the concerned frequency </w:t>
      </w:r>
      <w:r w:rsidRPr="00DA10F1">
        <w:rPr>
          <w:rFonts w:ascii="Arial" w:hAnsi="Arial" w:cs="Arial"/>
        </w:rPr>
        <w:t xml:space="preserve">while camping on this cell (but </w:t>
      </w:r>
      <w:r w:rsidR="00DA10F1">
        <w:rPr>
          <w:rFonts w:ascii="Arial" w:hAnsi="Arial" w:cs="Arial"/>
        </w:rPr>
        <w:t>attempts again</w:t>
      </w:r>
      <w:r w:rsidRPr="00DA10F1">
        <w:rPr>
          <w:rFonts w:ascii="Arial" w:hAnsi="Arial" w:cs="Arial"/>
        </w:rPr>
        <w:t xml:space="preserve"> following another re-selection)</w:t>
      </w:r>
    </w:p>
    <w:p w:rsidR="00850DCF" w:rsidRDefault="00850DCF" w:rsidP="00BB6315">
      <w:pPr>
        <w:rPr>
          <w:rFonts w:ascii="Arial" w:hAnsi="Arial" w:cs="Arial"/>
        </w:rPr>
      </w:pPr>
      <w:r>
        <w:rPr>
          <w:rFonts w:ascii="Arial" w:hAnsi="Arial" w:cs="Arial"/>
        </w:rPr>
        <w:t>This mainly results in the following proposal:</w:t>
      </w:r>
    </w:p>
    <w:p w:rsidR="00850DCF" w:rsidRPr="002924F6" w:rsidRDefault="00850DCF" w:rsidP="00850DCF">
      <w:pPr>
        <w:ind w:left="1134" w:hanging="1134"/>
        <w:rPr>
          <w:rFonts w:ascii="Arial" w:hAnsi="Arial" w:cs="Arial"/>
          <w:b/>
          <w:lang w:eastAsia="ko-KR"/>
        </w:rPr>
      </w:pPr>
      <w:r w:rsidRPr="002924F6">
        <w:rPr>
          <w:rFonts w:ascii="Arial" w:hAnsi="Arial" w:cs="Arial"/>
          <w:b/>
          <w:lang w:eastAsia="ko-KR"/>
        </w:rPr>
        <w:t xml:space="preserve">Proposal </w:t>
      </w:r>
      <w:r>
        <w:rPr>
          <w:rFonts w:ascii="Arial" w:hAnsi="Arial" w:cs="Arial"/>
          <w:b/>
          <w:lang w:eastAsia="ko-KR"/>
        </w:rPr>
        <w:t>4</w:t>
      </w:r>
      <w:r w:rsidRPr="002924F6">
        <w:rPr>
          <w:rFonts w:ascii="Arial" w:hAnsi="Arial" w:cs="Arial"/>
          <w:b/>
          <w:lang w:eastAsia="ko-KR"/>
        </w:rPr>
        <w:tab/>
      </w:r>
      <w:r w:rsidRPr="00850DCF">
        <w:rPr>
          <w:rFonts w:ascii="Arial" w:hAnsi="Arial" w:cs="Arial"/>
          <w:lang w:eastAsia="ko-KR"/>
        </w:rPr>
        <w:t xml:space="preserve">If, for a frequency for which SSB </w:t>
      </w:r>
      <w:proofErr w:type="spellStart"/>
      <w:r w:rsidRPr="00850DCF">
        <w:rPr>
          <w:rFonts w:ascii="Arial" w:hAnsi="Arial" w:cs="Arial"/>
          <w:lang w:eastAsia="ko-KR"/>
        </w:rPr>
        <w:t>config</w:t>
      </w:r>
      <w:proofErr w:type="spellEnd"/>
      <w:r w:rsidRPr="00850DCF">
        <w:rPr>
          <w:rFonts w:ascii="Arial" w:hAnsi="Arial" w:cs="Arial"/>
          <w:lang w:eastAsia="ko-KR"/>
        </w:rPr>
        <w:t xml:space="preserve"> was provided by broadcast @ initial configuration, reselected cell does not broadcast SSB </w:t>
      </w:r>
      <w:proofErr w:type="spellStart"/>
      <w:r w:rsidRPr="00850DCF">
        <w:rPr>
          <w:rFonts w:ascii="Arial" w:hAnsi="Arial" w:cs="Arial"/>
          <w:lang w:eastAsia="ko-KR"/>
        </w:rPr>
        <w:t>config</w:t>
      </w:r>
      <w:proofErr w:type="spellEnd"/>
      <w:r w:rsidRPr="00850DCF">
        <w:rPr>
          <w:rFonts w:ascii="Arial" w:hAnsi="Arial" w:cs="Arial"/>
          <w:lang w:eastAsia="ko-KR"/>
        </w:rPr>
        <w:t xml:space="preserve"> the UE is not required to measure concerned frequency while camping on concerned cell (but should re-attempt following another re-selection</w:t>
      </w:r>
    </w:p>
    <w:p w:rsidR="00DA10F1" w:rsidRPr="00DA10F1" w:rsidRDefault="00DA10F1" w:rsidP="00DA10F1">
      <w:pPr>
        <w:rPr>
          <w:rFonts w:ascii="Arial" w:hAnsi="Arial" w:cs="Arial"/>
          <w:u w:val="single"/>
        </w:rPr>
      </w:pPr>
      <w:r w:rsidRPr="00DA10F1">
        <w:rPr>
          <w:rFonts w:ascii="Arial" w:hAnsi="Arial" w:cs="Arial"/>
          <w:u w:val="single"/>
        </w:rPr>
        <w:t xml:space="preserve">Case </w:t>
      </w:r>
      <w:r w:rsidR="00850DCF">
        <w:rPr>
          <w:rFonts w:ascii="Arial" w:hAnsi="Arial" w:cs="Arial"/>
          <w:u w:val="single"/>
        </w:rPr>
        <w:t>B</w:t>
      </w:r>
      <w:r w:rsidRPr="00DA10F1">
        <w:rPr>
          <w:rFonts w:ascii="Arial" w:hAnsi="Arial" w:cs="Arial"/>
          <w:u w:val="single"/>
        </w:rPr>
        <w:t xml:space="preserve">: </w:t>
      </w:r>
      <w:r>
        <w:rPr>
          <w:rFonts w:ascii="Arial" w:hAnsi="Arial" w:cs="Arial"/>
          <w:u w:val="single"/>
        </w:rPr>
        <w:t xml:space="preserve">For a particular frequency, </w:t>
      </w:r>
      <w:r w:rsidRPr="00DA10F1">
        <w:rPr>
          <w:rFonts w:ascii="Arial" w:hAnsi="Arial" w:cs="Arial"/>
          <w:u w:val="single"/>
        </w:rPr>
        <w:t xml:space="preserve">SSB </w:t>
      </w:r>
      <w:r>
        <w:rPr>
          <w:rFonts w:ascii="Arial" w:hAnsi="Arial" w:cs="Arial"/>
          <w:u w:val="single"/>
        </w:rPr>
        <w:t>is provided</w:t>
      </w:r>
      <w:r w:rsidRPr="00DA10F1">
        <w:rPr>
          <w:rFonts w:ascii="Arial" w:hAnsi="Arial" w:cs="Arial"/>
          <w:u w:val="single"/>
        </w:rPr>
        <w:t xml:space="preserve"> by </w:t>
      </w:r>
      <w:r w:rsidR="00850DCF">
        <w:rPr>
          <w:rFonts w:ascii="Arial" w:hAnsi="Arial" w:cs="Arial"/>
          <w:u w:val="single"/>
        </w:rPr>
        <w:t>Release</w:t>
      </w:r>
      <w:r>
        <w:rPr>
          <w:rFonts w:ascii="Arial" w:hAnsi="Arial" w:cs="Arial"/>
          <w:u w:val="single"/>
        </w:rPr>
        <w:t xml:space="preserve"> @ initial configuration</w:t>
      </w:r>
    </w:p>
    <w:p w:rsidR="00850DCF" w:rsidRDefault="00850DCF" w:rsidP="00850DCF">
      <w:pPr>
        <w:rPr>
          <w:rFonts w:ascii="Arial" w:hAnsi="Arial" w:cs="Arial"/>
        </w:rPr>
      </w:pPr>
      <w:r>
        <w:rPr>
          <w:rFonts w:ascii="Arial" w:hAnsi="Arial" w:cs="Arial"/>
        </w:rPr>
        <w:t xml:space="preserve">In this case </w:t>
      </w:r>
      <w:r w:rsidRPr="00850DCF">
        <w:rPr>
          <w:rFonts w:ascii="Arial" w:hAnsi="Arial" w:cs="Arial"/>
        </w:rPr>
        <w:t xml:space="preserve">all early measurement </w:t>
      </w:r>
      <w:proofErr w:type="spellStart"/>
      <w:r w:rsidRPr="00850DCF">
        <w:rPr>
          <w:rFonts w:ascii="Arial" w:hAnsi="Arial" w:cs="Arial"/>
        </w:rPr>
        <w:t>config</w:t>
      </w:r>
      <w:proofErr w:type="spellEnd"/>
      <w:r w:rsidRPr="00850DCF">
        <w:rPr>
          <w:rFonts w:ascii="Arial" w:hAnsi="Arial" w:cs="Arial"/>
        </w:rPr>
        <w:t xml:space="preserve"> is </w:t>
      </w:r>
      <w:r>
        <w:rPr>
          <w:rFonts w:ascii="Arial" w:hAnsi="Arial" w:cs="Arial"/>
        </w:rPr>
        <w:t xml:space="preserve">actually </w:t>
      </w:r>
      <w:r w:rsidRPr="00850DCF">
        <w:rPr>
          <w:rFonts w:ascii="Arial" w:hAnsi="Arial" w:cs="Arial"/>
        </w:rPr>
        <w:t>provided by dedicated signalling</w:t>
      </w:r>
    </w:p>
    <w:p w:rsidR="00850DCF" w:rsidRDefault="00850DCF" w:rsidP="00850DCF">
      <w:pPr>
        <w:rPr>
          <w:rFonts w:ascii="Arial" w:hAnsi="Arial" w:cs="Arial"/>
        </w:rPr>
      </w:pPr>
      <w:r>
        <w:rPr>
          <w:rFonts w:ascii="Arial" w:hAnsi="Arial" w:cs="Arial"/>
        </w:rPr>
        <w:t xml:space="preserve">We think that UE operations </w:t>
      </w:r>
      <w:r w:rsidRPr="00DA10F1">
        <w:rPr>
          <w:rFonts w:ascii="Arial" w:hAnsi="Arial" w:cs="Arial"/>
          <w:b/>
        </w:rPr>
        <w:t xml:space="preserve">for </w:t>
      </w:r>
      <w:r>
        <w:rPr>
          <w:rFonts w:ascii="Arial" w:hAnsi="Arial" w:cs="Arial"/>
          <w:b/>
        </w:rPr>
        <w:t>the concerned</w:t>
      </w:r>
      <w:r w:rsidRPr="00DA10F1">
        <w:rPr>
          <w:rFonts w:ascii="Arial" w:hAnsi="Arial" w:cs="Arial"/>
          <w:b/>
        </w:rPr>
        <w:t xml:space="preserve"> frequency</w:t>
      </w:r>
      <w:r>
        <w:rPr>
          <w:rFonts w:ascii="Arial" w:hAnsi="Arial" w:cs="Arial"/>
        </w:rPr>
        <w:t xml:space="preserve"> are as follows:</w:t>
      </w:r>
    </w:p>
    <w:p w:rsidR="00BB6315" w:rsidRPr="00BB6315" w:rsidRDefault="00BB6315" w:rsidP="00850DCF">
      <w:pPr>
        <w:pStyle w:val="ListParagraph"/>
        <w:numPr>
          <w:ilvl w:val="0"/>
          <w:numId w:val="40"/>
        </w:numPr>
        <w:rPr>
          <w:rFonts w:ascii="Arial" w:hAnsi="Arial" w:cs="Arial"/>
        </w:rPr>
      </w:pPr>
      <w:r w:rsidRPr="00BB6315">
        <w:rPr>
          <w:rFonts w:ascii="Arial" w:hAnsi="Arial" w:cs="Arial"/>
        </w:rPr>
        <w:t xml:space="preserve">If SSB configured by Release becomes improper, UE is allowed to terminate early </w:t>
      </w:r>
      <w:proofErr w:type="spellStart"/>
      <w:r w:rsidRPr="00BB6315">
        <w:rPr>
          <w:rFonts w:ascii="Arial" w:hAnsi="Arial" w:cs="Arial"/>
        </w:rPr>
        <w:t>measurments</w:t>
      </w:r>
      <w:proofErr w:type="spellEnd"/>
      <w:r w:rsidRPr="00BB6315">
        <w:rPr>
          <w:rFonts w:ascii="Arial" w:hAnsi="Arial" w:cs="Arial"/>
        </w:rPr>
        <w:t xml:space="preserve"> on concerned frequency </w:t>
      </w:r>
      <w:r w:rsidRPr="00850DCF">
        <w:rPr>
          <w:rFonts w:ascii="Arial" w:hAnsi="Arial" w:cs="Arial"/>
          <w:b/>
        </w:rPr>
        <w:t xml:space="preserve">and need not resume upon return to area in which original SSB </w:t>
      </w:r>
      <w:proofErr w:type="spellStart"/>
      <w:r w:rsidRPr="00850DCF">
        <w:rPr>
          <w:rFonts w:ascii="Arial" w:hAnsi="Arial" w:cs="Arial"/>
          <w:b/>
        </w:rPr>
        <w:t>config</w:t>
      </w:r>
      <w:proofErr w:type="spellEnd"/>
      <w:r w:rsidRPr="00850DCF">
        <w:rPr>
          <w:rFonts w:ascii="Arial" w:hAnsi="Arial" w:cs="Arial"/>
          <w:b/>
        </w:rPr>
        <w:t xml:space="preserve"> is proper again</w:t>
      </w:r>
    </w:p>
    <w:p w:rsidR="003648EA" w:rsidRDefault="003648EA" w:rsidP="003648EA">
      <w:pPr>
        <w:rPr>
          <w:rFonts w:ascii="Arial" w:hAnsi="Arial" w:cs="Arial"/>
        </w:rPr>
      </w:pPr>
      <w:r>
        <w:rPr>
          <w:rFonts w:ascii="Arial" w:hAnsi="Arial" w:cs="Arial"/>
        </w:rPr>
        <w:t>This mainly results in the following proposal:</w:t>
      </w:r>
    </w:p>
    <w:p w:rsidR="00850DCF" w:rsidRPr="002924F6" w:rsidRDefault="00850DCF" w:rsidP="00850DCF">
      <w:pPr>
        <w:ind w:left="1134" w:hanging="1134"/>
        <w:rPr>
          <w:rFonts w:ascii="Arial" w:hAnsi="Arial" w:cs="Arial"/>
          <w:b/>
          <w:lang w:eastAsia="ko-KR"/>
        </w:rPr>
      </w:pPr>
      <w:r w:rsidRPr="002924F6">
        <w:rPr>
          <w:rFonts w:ascii="Arial" w:hAnsi="Arial" w:cs="Arial"/>
          <w:b/>
          <w:lang w:eastAsia="ko-KR"/>
        </w:rPr>
        <w:t xml:space="preserve">Proposal </w:t>
      </w:r>
      <w:r w:rsidR="003648EA">
        <w:rPr>
          <w:rFonts w:ascii="Arial" w:hAnsi="Arial" w:cs="Arial"/>
          <w:b/>
          <w:lang w:eastAsia="ko-KR"/>
        </w:rPr>
        <w:t>5</w:t>
      </w:r>
      <w:r w:rsidRPr="002924F6">
        <w:rPr>
          <w:rFonts w:ascii="Arial" w:hAnsi="Arial" w:cs="Arial"/>
          <w:b/>
          <w:lang w:eastAsia="ko-KR"/>
        </w:rPr>
        <w:tab/>
      </w:r>
      <w:r w:rsidRPr="00850DCF">
        <w:rPr>
          <w:rFonts w:ascii="Arial" w:hAnsi="Arial" w:cs="Arial"/>
          <w:lang w:eastAsia="ko-KR"/>
        </w:rPr>
        <w:t xml:space="preserve">If, for a frequency for which SSB </w:t>
      </w:r>
      <w:proofErr w:type="spellStart"/>
      <w:r w:rsidRPr="00850DCF">
        <w:rPr>
          <w:rFonts w:ascii="Arial" w:hAnsi="Arial" w:cs="Arial"/>
          <w:lang w:eastAsia="ko-KR"/>
        </w:rPr>
        <w:t>config</w:t>
      </w:r>
      <w:proofErr w:type="spellEnd"/>
      <w:r w:rsidRPr="00850DCF">
        <w:rPr>
          <w:rFonts w:ascii="Arial" w:hAnsi="Arial" w:cs="Arial"/>
          <w:lang w:eastAsia="ko-KR"/>
        </w:rPr>
        <w:t xml:space="preserve"> was provided by </w:t>
      </w:r>
      <w:r w:rsidR="003648EA">
        <w:rPr>
          <w:rFonts w:ascii="Arial" w:hAnsi="Arial" w:cs="Arial"/>
          <w:lang w:eastAsia="ko-KR"/>
        </w:rPr>
        <w:t>Release</w:t>
      </w:r>
      <w:r w:rsidRPr="00850DCF">
        <w:rPr>
          <w:rFonts w:ascii="Arial" w:hAnsi="Arial" w:cs="Arial"/>
          <w:lang w:eastAsia="ko-KR"/>
        </w:rPr>
        <w:t xml:space="preserve"> @ initial configuration, </w:t>
      </w:r>
      <w:r w:rsidR="003648EA">
        <w:rPr>
          <w:rFonts w:ascii="Arial" w:hAnsi="Arial" w:cs="Arial"/>
          <w:lang w:eastAsia="ko-KR"/>
        </w:rPr>
        <w:t>original</w:t>
      </w:r>
      <w:r w:rsidRPr="00850DCF">
        <w:rPr>
          <w:rFonts w:ascii="Arial" w:hAnsi="Arial" w:cs="Arial"/>
          <w:lang w:eastAsia="ko-KR"/>
        </w:rPr>
        <w:t xml:space="preserve"> SSB </w:t>
      </w:r>
      <w:proofErr w:type="spellStart"/>
      <w:r w:rsidRPr="00850DCF">
        <w:rPr>
          <w:rFonts w:ascii="Arial" w:hAnsi="Arial" w:cs="Arial"/>
          <w:lang w:eastAsia="ko-KR"/>
        </w:rPr>
        <w:t>config</w:t>
      </w:r>
      <w:proofErr w:type="spellEnd"/>
      <w:r w:rsidRPr="00850DCF">
        <w:rPr>
          <w:rFonts w:ascii="Arial" w:hAnsi="Arial" w:cs="Arial"/>
          <w:lang w:eastAsia="ko-KR"/>
        </w:rPr>
        <w:t xml:space="preserve"> </w:t>
      </w:r>
      <w:r w:rsidR="003648EA">
        <w:rPr>
          <w:rFonts w:ascii="Arial" w:hAnsi="Arial" w:cs="Arial"/>
          <w:lang w:eastAsia="ko-KR"/>
        </w:rPr>
        <w:t xml:space="preserve">becomes improper, </w:t>
      </w:r>
      <w:r w:rsidRPr="00850DCF">
        <w:rPr>
          <w:rFonts w:ascii="Arial" w:hAnsi="Arial" w:cs="Arial"/>
          <w:lang w:eastAsia="ko-KR"/>
        </w:rPr>
        <w:t xml:space="preserve">the UE </w:t>
      </w:r>
      <w:r w:rsidR="003648EA">
        <w:rPr>
          <w:rFonts w:ascii="Arial" w:hAnsi="Arial" w:cs="Arial"/>
          <w:lang w:eastAsia="ko-KR"/>
        </w:rPr>
        <w:t>may terminate</w:t>
      </w:r>
      <w:r w:rsidRPr="00850DCF">
        <w:rPr>
          <w:rFonts w:ascii="Arial" w:hAnsi="Arial" w:cs="Arial"/>
          <w:lang w:eastAsia="ko-KR"/>
        </w:rPr>
        <w:t xml:space="preserve"> </w:t>
      </w:r>
      <w:r w:rsidR="003648EA">
        <w:rPr>
          <w:rFonts w:ascii="Arial" w:hAnsi="Arial" w:cs="Arial"/>
          <w:lang w:eastAsia="ko-KR"/>
        </w:rPr>
        <w:t xml:space="preserve">early </w:t>
      </w:r>
      <w:proofErr w:type="spellStart"/>
      <w:r w:rsidR="003648EA">
        <w:rPr>
          <w:rFonts w:ascii="Arial" w:hAnsi="Arial" w:cs="Arial"/>
          <w:lang w:eastAsia="ko-KR"/>
        </w:rPr>
        <w:t>measurments</w:t>
      </w:r>
      <w:proofErr w:type="spellEnd"/>
      <w:r w:rsidR="003648EA">
        <w:rPr>
          <w:rFonts w:ascii="Arial" w:hAnsi="Arial" w:cs="Arial"/>
          <w:lang w:eastAsia="ko-KR"/>
        </w:rPr>
        <w:t xml:space="preserve"> for</w:t>
      </w:r>
      <w:r w:rsidRPr="00850DCF">
        <w:rPr>
          <w:rFonts w:ascii="Arial" w:hAnsi="Arial" w:cs="Arial"/>
          <w:lang w:eastAsia="ko-KR"/>
        </w:rPr>
        <w:t xml:space="preserve"> </w:t>
      </w:r>
      <w:r w:rsidR="003648EA">
        <w:rPr>
          <w:rFonts w:ascii="Arial" w:hAnsi="Arial" w:cs="Arial"/>
          <w:lang w:eastAsia="ko-KR"/>
        </w:rPr>
        <w:t xml:space="preserve">the </w:t>
      </w:r>
      <w:r w:rsidRPr="00850DCF">
        <w:rPr>
          <w:rFonts w:ascii="Arial" w:hAnsi="Arial" w:cs="Arial"/>
          <w:lang w:eastAsia="ko-KR"/>
        </w:rPr>
        <w:t xml:space="preserve">concerned frequency </w:t>
      </w:r>
      <w:r w:rsidR="003648EA" w:rsidRPr="003648EA">
        <w:rPr>
          <w:rFonts w:ascii="Arial" w:hAnsi="Arial" w:cs="Arial"/>
          <w:b/>
          <w:lang w:eastAsia="ko-KR"/>
        </w:rPr>
        <w:t>indef</w:t>
      </w:r>
      <w:r w:rsidR="004E1569">
        <w:rPr>
          <w:rFonts w:ascii="Arial" w:hAnsi="Arial" w:cs="Arial"/>
          <w:b/>
          <w:lang w:eastAsia="ko-KR"/>
        </w:rPr>
        <w:t>i</w:t>
      </w:r>
      <w:r w:rsidR="003648EA" w:rsidRPr="003648EA">
        <w:rPr>
          <w:rFonts w:ascii="Arial" w:hAnsi="Arial" w:cs="Arial"/>
          <w:b/>
          <w:lang w:eastAsia="ko-KR"/>
        </w:rPr>
        <w:t>nitely</w:t>
      </w:r>
      <w:r w:rsidRPr="00850DCF">
        <w:rPr>
          <w:rFonts w:ascii="Arial" w:hAnsi="Arial" w:cs="Arial"/>
          <w:lang w:eastAsia="ko-KR"/>
        </w:rPr>
        <w:t xml:space="preserve"> (</w:t>
      </w:r>
      <w:r w:rsidR="003648EA">
        <w:rPr>
          <w:rFonts w:ascii="Arial" w:hAnsi="Arial" w:cs="Arial"/>
          <w:lang w:eastAsia="ko-KR"/>
        </w:rPr>
        <w:t>i.e. no need to resume even when returning to area in which</w:t>
      </w:r>
      <w:r w:rsidRPr="00850DCF">
        <w:rPr>
          <w:rFonts w:ascii="Arial" w:hAnsi="Arial" w:cs="Arial"/>
          <w:lang w:eastAsia="ko-KR"/>
        </w:rPr>
        <w:t xml:space="preserve"> </w:t>
      </w:r>
      <w:r w:rsidR="003648EA" w:rsidRPr="003648EA">
        <w:rPr>
          <w:rFonts w:ascii="Arial" w:hAnsi="Arial" w:cs="Arial"/>
          <w:lang w:eastAsia="ko-KR"/>
        </w:rPr>
        <w:t xml:space="preserve">original SSB </w:t>
      </w:r>
      <w:proofErr w:type="spellStart"/>
      <w:r w:rsidR="003648EA" w:rsidRPr="003648EA">
        <w:rPr>
          <w:rFonts w:ascii="Arial" w:hAnsi="Arial" w:cs="Arial"/>
          <w:lang w:eastAsia="ko-KR"/>
        </w:rPr>
        <w:t>config</w:t>
      </w:r>
      <w:proofErr w:type="spellEnd"/>
      <w:r w:rsidR="003648EA" w:rsidRPr="003648EA">
        <w:rPr>
          <w:rFonts w:ascii="Arial" w:hAnsi="Arial" w:cs="Arial"/>
          <w:lang w:eastAsia="ko-KR"/>
        </w:rPr>
        <w:t xml:space="preserve"> is proper again</w:t>
      </w:r>
      <w:r w:rsidR="003648EA">
        <w:rPr>
          <w:rFonts w:ascii="Arial" w:hAnsi="Arial" w:cs="Arial"/>
          <w:lang w:eastAsia="ko-KR"/>
        </w:rPr>
        <w:t>)</w:t>
      </w:r>
    </w:p>
    <w:p w:rsidR="00E077C4" w:rsidRDefault="00AA6872" w:rsidP="00E077C4">
      <w:pPr>
        <w:rPr>
          <w:rFonts w:ascii="Arial" w:hAnsi="Arial" w:cs="Arial"/>
        </w:rPr>
      </w:pPr>
      <w:r>
        <w:rPr>
          <w:rFonts w:ascii="Arial" w:hAnsi="Arial" w:cs="Arial"/>
        </w:rPr>
        <w:t>A further issue is w</w:t>
      </w:r>
      <w:r w:rsidR="00E077C4">
        <w:rPr>
          <w:rFonts w:ascii="Arial" w:hAnsi="Arial" w:cs="Arial"/>
        </w:rPr>
        <w:t xml:space="preserve">hether to specify </w:t>
      </w:r>
      <w:r w:rsidR="00E5244B">
        <w:rPr>
          <w:rFonts w:ascii="Arial" w:hAnsi="Arial" w:cs="Arial"/>
        </w:rPr>
        <w:t xml:space="preserve">any details regarding how UE determines that original SSB </w:t>
      </w:r>
      <w:proofErr w:type="spellStart"/>
      <w:r w:rsidR="00E5244B">
        <w:rPr>
          <w:rFonts w:ascii="Arial" w:hAnsi="Arial" w:cs="Arial"/>
        </w:rPr>
        <w:t>config</w:t>
      </w:r>
      <w:proofErr w:type="spellEnd"/>
      <w:r w:rsidR="00E5244B">
        <w:rPr>
          <w:rFonts w:ascii="Arial" w:hAnsi="Arial" w:cs="Arial"/>
        </w:rPr>
        <w:t xml:space="preserve"> (as received in Release @ initial configuration) is improper. </w:t>
      </w:r>
      <w:r w:rsidR="004E1569">
        <w:rPr>
          <w:rFonts w:ascii="Arial" w:hAnsi="Arial" w:cs="Arial"/>
        </w:rPr>
        <w:t>Possible ways by which UE detects this</w:t>
      </w:r>
      <w:r w:rsidR="00E5244B">
        <w:rPr>
          <w:rFonts w:ascii="Arial" w:hAnsi="Arial" w:cs="Arial"/>
        </w:rPr>
        <w:t xml:space="preserve"> may include</w:t>
      </w:r>
      <w:r w:rsidR="00E077C4">
        <w:rPr>
          <w:rFonts w:ascii="Arial" w:hAnsi="Arial" w:cs="Arial"/>
        </w:rPr>
        <w:t>:</w:t>
      </w:r>
    </w:p>
    <w:p w:rsidR="004E1569" w:rsidRDefault="00850DCF" w:rsidP="004E1569">
      <w:pPr>
        <w:pStyle w:val="ListParagraph"/>
        <w:numPr>
          <w:ilvl w:val="0"/>
          <w:numId w:val="39"/>
        </w:numPr>
        <w:rPr>
          <w:rFonts w:ascii="Arial" w:hAnsi="Arial" w:cs="Arial"/>
        </w:rPr>
      </w:pPr>
      <w:r w:rsidRPr="00BB6315">
        <w:rPr>
          <w:rFonts w:ascii="Arial" w:hAnsi="Arial" w:cs="Arial"/>
        </w:rPr>
        <w:t xml:space="preserve">UE unable to detect SSB with concerned </w:t>
      </w:r>
      <w:proofErr w:type="spellStart"/>
      <w:r w:rsidRPr="00BB6315">
        <w:rPr>
          <w:rFonts w:ascii="Arial" w:hAnsi="Arial" w:cs="Arial"/>
        </w:rPr>
        <w:t>config</w:t>
      </w:r>
      <w:proofErr w:type="spellEnd"/>
      <w:r w:rsidRPr="00BB6315">
        <w:rPr>
          <w:rFonts w:ascii="Arial" w:hAnsi="Arial" w:cs="Arial"/>
        </w:rPr>
        <w:t xml:space="preserve"> e.g. </w:t>
      </w:r>
      <w:r w:rsidR="004E1569">
        <w:rPr>
          <w:rFonts w:ascii="Arial" w:hAnsi="Arial" w:cs="Arial"/>
        </w:rPr>
        <w:t xml:space="preserve">because at UE’s location </w:t>
      </w:r>
      <w:proofErr w:type="spellStart"/>
      <w:r w:rsidR="004E1569">
        <w:rPr>
          <w:rFonts w:ascii="Arial" w:hAnsi="Arial" w:cs="Arial"/>
        </w:rPr>
        <w:t>anoher</w:t>
      </w:r>
      <w:proofErr w:type="spellEnd"/>
      <w:r w:rsidR="004E1569">
        <w:rPr>
          <w:rFonts w:ascii="Arial" w:hAnsi="Arial" w:cs="Arial"/>
        </w:rPr>
        <w:t xml:space="preserve"> </w:t>
      </w:r>
      <w:r w:rsidR="004E1569" w:rsidRPr="00BB6315">
        <w:rPr>
          <w:rFonts w:ascii="Arial" w:hAnsi="Arial" w:cs="Arial"/>
        </w:rPr>
        <w:t xml:space="preserve">SSB </w:t>
      </w:r>
      <w:proofErr w:type="spellStart"/>
      <w:r w:rsidR="004E1569" w:rsidRPr="00BB6315">
        <w:rPr>
          <w:rFonts w:ascii="Arial" w:hAnsi="Arial" w:cs="Arial"/>
        </w:rPr>
        <w:t>config</w:t>
      </w:r>
      <w:proofErr w:type="spellEnd"/>
      <w:r w:rsidR="004E1569" w:rsidRPr="00BB6315">
        <w:rPr>
          <w:rFonts w:ascii="Arial" w:hAnsi="Arial" w:cs="Arial"/>
        </w:rPr>
        <w:t xml:space="preserve"> </w:t>
      </w:r>
      <w:r w:rsidR="004E1569">
        <w:rPr>
          <w:rFonts w:ascii="Arial" w:hAnsi="Arial" w:cs="Arial"/>
        </w:rPr>
        <w:t xml:space="preserve">(SMTC) is used, or </w:t>
      </w:r>
      <w:r w:rsidRPr="00BB6315">
        <w:rPr>
          <w:rFonts w:ascii="Arial" w:hAnsi="Arial" w:cs="Arial"/>
        </w:rPr>
        <w:t>freq</w:t>
      </w:r>
      <w:r w:rsidR="004E1569">
        <w:rPr>
          <w:rFonts w:ascii="Arial" w:hAnsi="Arial" w:cs="Arial"/>
        </w:rPr>
        <w:t>uency is not deployed</w:t>
      </w:r>
    </w:p>
    <w:p w:rsidR="00850DCF" w:rsidRDefault="004E1569" w:rsidP="004E1569">
      <w:pPr>
        <w:pStyle w:val="ListParagraph"/>
        <w:numPr>
          <w:ilvl w:val="0"/>
          <w:numId w:val="39"/>
        </w:numPr>
        <w:rPr>
          <w:rFonts w:ascii="Arial" w:hAnsi="Arial" w:cs="Arial"/>
        </w:rPr>
      </w:pPr>
      <w:r>
        <w:rPr>
          <w:rFonts w:ascii="Arial" w:hAnsi="Arial" w:cs="Arial"/>
        </w:rPr>
        <w:t xml:space="preserve">Cell broadcasts another SSB </w:t>
      </w:r>
      <w:proofErr w:type="spellStart"/>
      <w:r>
        <w:rPr>
          <w:rFonts w:ascii="Arial" w:hAnsi="Arial" w:cs="Arial"/>
        </w:rPr>
        <w:t>config</w:t>
      </w:r>
      <w:proofErr w:type="spellEnd"/>
      <w:r>
        <w:rPr>
          <w:rFonts w:ascii="Arial" w:hAnsi="Arial" w:cs="Arial"/>
        </w:rPr>
        <w:t xml:space="preserve"> (e.g. different SMTC</w:t>
      </w:r>
      <w:r w:rsidR="00850DCF" w:rsidRPr="00BB6315">
        <w:rPr>
          <w:rFonts w:ascii="Arial" w:hAnsi="Arial" w:cs="Arial"/>
        </w:rPr>
        <w:t>)</w:t>
      </w:r>
    </w:p>
    <w:p w:rsidR="00AA6872" w:rsidRDefault="00AA6872" w:rsidP="00BB6315">
      <w:pPr>
        <w:rPr>
          <w:rFonts w:ascii="Arial" w:hAnsi="Arial" w:cs="Arial"/>
        </w:rPr>
      </w:pPr>
      <w:r>
        <w:rPr>
          <w:rFonts w:ascii="Arial" w:hAnsi="Arial" w:cs="Arial"/>
        </w:rPr>
        <w:t xml:space="preserve">We acknowledge that it seems inappropriate if UE indefinitely terminates measurements of an early measurement due to a short fade. We however assume that the UE benefits from early measurement reporting, and hence would shoot itself in the foot when terminating these </w:t>
      </w:r>
      <w:proofErr w:type="spellStart"/>
      <w:r>
        <w:rPr>
          <w:rFonts w:ascii="Arial" w:hAnsi="Arial" w:cs="Arial"/>
        </w:rPr>
        <w:t>measuremetns</w:t>
      </w:r>
      <w:proofErr w:type="spellEnd"/>
      <w:r>
        <w:rPr>
          <w:rFonts w:ascii="Arial" w:hAnsi="Arial" w:cs="Arial"/>
        </w:rPr>
        <w:t xml:space="preserve"> prematurely. Altogether we see no real need to specify the details and hence we propose:</w:t>
      </w:r>
    </w:p>
    <w:p w:rsidR="00AA6872" w:rsidRPr="002924F6" w:rsidRDefault="00AA6872" w:rsidP="00AA6872">
      <w:pPr>
        <w:ind w:left="1134" w:hanging="1134"/>
        <w:rPr>
          <w:rFonts w:ascii="Arial" w:hAnsi="Arial" w:cs="Arial"/>
          <w:b/>
          <w:lang w:eastAsia="ko-KR"/>
        </w:rPr>
      </w:pPr>
      <w:r w:rsidRPr="002924F6">
        <w:rPr>
          <w:rFonts w:ascii="Arial" w:hAnsi="Arial" w:cs="Arial"/>
          <w:b/>
          <w:lang w:eastAsia="ko-KR"/>
        </w:rPr>
        <w:t xml:space="preserve">Proposal </w:t>
      </w:r>
      <w:r>
        <w:rPr>
          <w:rFonts w:ascii="Arial" w:hAnsi="Arial" w:cs="Arial"/>
          <w:b/>
          <w:lang w:eastAsia="ko-KR"/>
        </w:rPr>
        <w:t>6</w:t>
      </w:r>
      <w:r w:rsidRPr="002924F6">
        <w:rPr>
          <w:rFonts w:ascii="Arial" w:hAnsi="Arial" w:cs="Arial"/>
          <w:b/>
          <w:lang w:eastAsia="ko-KR"/>
        </w:rPr>
        <w:tab/>
      </w:r>
      <w:r>
        <w:rPr>
          <w:rFonts w:ascii="Arial" w:hAnsi="Arial" w:cs="Arial"/>
          <w:lang w:eastAsia="ko-KR"/>
        </w:rPr>
        <w:t>Leave it up to UE implementation how to determine that</w:t>
      </w:r>
      <w:r w:rsidRPr="00850DCF">
        <w:rPr>
          <w:rFonts w:ascii="Arial" w:hAnsi="Arial" w:cs="Arial"/>
          <w:lang w:eastAsia="ko-KR"/>
        </w:rPr>
        <w:t xml:space="preserve"> </w:t>
      </w:r>
      <w:r>
        <w:rPr>
          <w:rFonts w:ascii="Arial" w:hAnsi="Arial" w:cs="Arial"/>
          <w:lang w:eastAsia="ko-KR"/>
        </w:rPr>
        <w:t>original</w:t>
      </w:r>
      <w:r w:rsidRPr="00850DCF">
        <w:rPr>
          <w:rFonts w:ascii="Arial" w:hAnsi="Arial" w:cs="Arial"/>
          <w:lang w:eastAsia="ko-KR"/>
        </w:rPr>
        <w:t xml:space="preserve"> SSB </w:t>
      </w:r>
      <w:proofErr w:type="spellStart"/>
      <w:r w:rsidRPr="00850DCF">
        <w:rPr>
          <w:rFonts w:ascii="Arial" w:hAnsi="Arial" w:cs="Arial"/>
          <w:lang w:eastAsia="ko-KR"/>
        </w:rPr>
        <w:t>config</w:t>
      </w:r>
      <w:proofErr w:type="spellEnd"/>
      <w:r w:rsidRPr="00850DCF">
        <w:rPr>
          <w:rFonts w:ascii="Arial" w:hAnsi="Arial" w:cs="Arial"/>
          <w:lang w:eastAsia="ko-KR"/>
        </w:rPr>
        <w:t xml:space="preserve"> </w:t>
      </w:r>
      <w:r>
        <w:rPr>
          <w:rFonts w:ascii="Arial" w:hAnsi="Arial" w:cs="Arial"/>
          <w:lang w:eastAsia="ko-KR"/>
        </w:rPr>
        <w:t>becomes improper</w:t>
      </w:r>
    </w:p>
    <w:p w:rsidR="008E2307" w:rsidRDefault="000F1715" w:rsidP="00BB6315">
      <w:pPr>
        <w:rPr>
          <w:rFonts w:ascii="Arial" w:hAnsi="Arial" w:cs="Arial"/>
        </w:rPr>
      </w:pPr>
      <w:r>
        <w:rPr>
          <w:rFonts w:ascii="Arial" w:hAnsi="Arial" w:cs="Arial"/>
        </w:rPr>
        <w:t xml:space="preserve">The previous proposals clarify what UE should do when reselecting to a cell broadcasting a different SSB </w:t>
      </w:r>
      <w:proofErr w:type="spellStart"/>
      <w:r>
        <w:rPr>
          <w:rFonts w:ascii="Arial" w:hAnsi="Arial" w:cs="Arial"/>
        </w:rPr>
        <w:t>config</w:t>
      </w:r>
      <w:proofErr w:type="spellEnd"/>
      <w:r>
        <w:rPr>
          <w:rFonts w:ascii="Arial" w:hAnsi="Arial" w:cs="Arial"/>
        </w:rPr>
        <w:t>. A further question is whether this behaviour applies e</w:t>
      </w:r>
      <w:r w:rsidR="00BB6315" w:rsidRPr="00BB6315">
        <w:rPr>
          <w:rFonts w:ascii="Arial" w:hAnsi="Arial" w:cs="Arial"/>
        </w:rPr>
        <w:t xml:space="preserve">ven if </w:t>
      </w:r>
      <w:r>
        <w:rPr>
          <w:rFonts w:ascii="Arial" w:hAnsi="Arial" w:cs="Arial"/>
        </w:rPr>
        <w:t>the UE is anyhow required to measure the concerned frequency for the purpose of cell reselection (i.e. when concerned frequency has become camping frequency). There seems no</w:t>
      </w:r>
      <w:r w:rsidR="00BB6315" w:rsidRPr="00BB6315">
        <w:rPr>
          <w:rFonts w:ascii="Arial" w:hAnsi="Arial" w:cs="Arial"/>
        </w:rPr>
        <w:t xml:space="preserve"> additional burden </w:t>
      </w:r>
      <w:r>
        <w:rPr>
          <w:rFonts w:ascii="Arial" w:hAnsi="Arial" w:cs="Arial"/>
        </w:rPr>
        <w:t xml:space="preserve">on UE to support early measurement reporting in such case. However, requiring this will </w:t>
      </w:r>
      <w:proofErr w:type="spellStart"/>
      <w:r w:rsidR="00BB6315" w:rsidRPr="00BB6315">
        <w:rPr>
          <w:rFonts w:ascii="Arial" w:hAnsi="Arial" w:cs="Arial"/>
        </w:rPr>
        <w:t>will</w:t>
      </w:r>
      <w:proofErr w:type="spellEnd"/>
      <w:r w:rsidR="00BB6315" w:rsidRPr="00BB6315">
        <w:rPr>
          <w:rFonts w:ascii="Arial" w:hAnsi="Arial" w:cs="Arial"/>
        </w:rPr>
        <w:t xml:space="preserve"> require additional rules/ complexity regarding what to do upon </w:t>
      </w:r>
      <w:r w:rsidR="008E2307">
        <w:rPr>
          <w:rFonts w:ascii="Arial" w:hAnsi="Arial" w:cs="Arial"/>
        </w:rPr>
        <w:t xml:space="preserve">a </w:t>
      </w:r>
      <w:r w:rsidR="00BB6315" w:rsidRPr="00BB6315">
        <w:rPr>
          <w:rFonts w:ascii="Arial" w:hAnsi="Arial" w:cs="Arial"/>
        </w:rPr>
        <w:t xml:space="preserve">subsequent re-selection. </w:t>
      </w:r>
      <w:r w:rsidR="008E2307">
        <w:rPr>
          <w:rFonts w:ascii="Arial" w:hAnsi="Arial" w:cs="Arial"/>
        </w:rPr>
        <w:t>We think there is no real need for such enhancement i.e. should be infrequent case.</w:t>
      </w:r>
    </w:p>
    <w:p w:rsidR="008E2307" w:rsidRPr="002924F6" w:rsidRDefault="008E2307" w:rsidP="008E2307">
      <w:pPr>
        <w:ind w:left="1134" w:hanging="1134"/>
        <w:rPr>
          <w:rFonts w:ascii="Arial" w:hAnsi="Arial" w:cs="Arial"/>
          <w:b/>
          <w:lang w:eastAsia="ko-KR"/>
        </w:rPr>
      </w:pPr>
      <w:r w:rsidRPr="002924F6">
        <w:rPr>
          <w:rFonts w:ascii="Arial" w:hAnsi="Arial" w:cs="Arial"/>
          <w:b/>
          <w:lang w:eastAsia="ko-KR"/>
        </w:rPr>
        <w:lastRenderedPageBreak/>
        <w:t xml:space="preserve">Proposal </w:t>
      </w:r>
      <w:r w:rsidR="00016F11">
        <w:rPr>
          <w:rFonts w:ascii="Arial" w:hAnsi="Arial" w:cs="Arial"/>
          <w:b/>
          <w:lang w:eastAsia="ko-KR"/>
        </w:rPr>
        <w:t>7</w:t>
      </w:r>
      <w:r w:rsidRPr="002924F6">
        <w:rPr>
          <w:rFonts w:ascii="Arial" w:hAnsi="Arial" w:cs="Arial"/>
          <w:b/>
          <w:lang w:eastAsia="ko-KR"/>
        </w:rPr>
        <w:tab/>
      </w:r>
      <w:r>
        <w:rPr>
          <w:rFonts w:ascii="Arial" w:hAnsi="Arial" w:cs="Arial"/>
          <w:lang w:eastAsia="ko-KR"/>
        </w:rPr>
        <w:t xml:space="preserve">Even if the frequency, for which original SSB </w:t>
      </w:r>
      <w:proofErr w:type="spellStart"/>
      <w:r>
        <w:rPr>
          <w:rFonts w:ascii="Arial" w:hAnsi="Arial" w:cs="Arial"/>
          <w:lang w:eastAsia="ko-KR"/>
        </w:rPr>
        <w:t>config</w:t>
      </w:r>
      <w:proofErr w:type="spellEnd"/>
      <w:r>
        <w:rPr>
          <w:rFonts w:ascii="Arial" w:hAnsi="Arial" w:cs="Arial"/>
          <w:lang w:eastAsia="ko-KR"/>
        </w:rPr>
        <w:t xml:space="preserve"> became improper, has to be measured for cell re-selection the UE is not required to resume early measurement reporting</w:t>
      </w:r>
    </w:p>
    <w:p w:rsidR="002924F6" w:rsidRPr="005B0953" w:rsidRDefault="002924F6" w:rsidP="002924F6"/>
    <w:p w:rsidR="001C7DDB" w:rsidRDefault="001C7DDB" w:rsidP="001C7DDB">
      <w:pPr>
        <w:pStyle w:val="Heading1"/>
        <w:rPr>
          <w:lang w:eastAsia="ko-KR"/>
        </w:rPr>
      </w:pPr>
      <w:r w:rsidRPr="001C7DDB">
        <w:rPr>
          <w:lang w:eastAsia="ko-KR"/>
        </w:rPr>
        <w:t>Conclusion &amp; recommendation</w:t>
      </w:r>
    </w:p>
    <w:p w:rsidR="001C7DDB" w:rsidRDefault="00BE7770" w:rsidP="001C7DDB">
      <w:pPr>
        <w:rPr>
          <w:rFonts w:ascii="Arial" w:hAnsi="Arial" w:cs="Arial"/>
          <w:lang w:eastAsia="ko-KR"/>
        </w:rPr>
      </w:pPr>
      <w:r>
        <w:rPr>
          <w:rFonts w:ascii="Arial" w:hAnsi="Arial" w:cs="Arial"/>
        </w:rPr>
        <w:t xml:space="preserve">This contribution </w:t>
      </w:r>
      <w:r w:rsidR="008E2307">
        <w:rPr>
          <w:rFonts w:ascii="Arial" w:hAnsi="Arial" w:cs="Arial"/>
        </w:rPr>
        <w:t>discusses some remaining aspects regarding early measurement reporting</w:t>
      </w:r>
      <w:r>
        <w:rPr>
          <w:rFonts w:ascii="Arial" w:hAnsi="Arial" w:cs="Arial"/>
        </w:rPr>
        <w:t xml:space="preserve">. </w:t>
      </w:r>
      <w:r w:rsidR="001C7DDB">
        <w:rPr>
          <w:rFonts w:ascii="Arial" w:hAnsi="Arial" w:cs="Arial"/>
          <w:lang w:eastAsia="ko-KR"/>
        </w:rPr>
        <w:t>The document includes the following proposal</w:t>
      </w:r>
      <w:r w:rsidR="009A04CA">
        <w:rPr>
          <w:rFonts w:ascii="Arial" w:hAnsi="Arial" w:cs="Arial"/>
          <w:lang w:eastAsia="ko-KR"/>
        </w:rPr>
        <w:t>s</w:t>
      </w:r>
      <w:r w:rsidR="001C7DDB">
        <w:rPr>
          <w:rFonts w:ascii="Arial" w:hAnsi="Arial" w:cs="Arial"/>
          <w:lang w:eastAsia="ko-KR"/>
        </w:rPr>
        <w:t xml:space="preserve"> that </w:t>
      </w:r>
      <w:r w:rsidR="001C7DDB" w:rsidRPr="002F1DE6">
        <w:rPr>
          <w:rFonts w:ascii="Arial" w:hAnsi="Arial" w:cs="Arial"/>
          <w:lang w:eastAsia="ko-KR"/>
        </w:rPr>
        <w:t xml:space="preserve">RAN2 </w:t>
      </w:r>
      <w:r w:rsidR="001C7DDB">
        <w:rPr>
          <w:rFonts w:ascii="Arial" w:hAnsi="Arial" w:cs="Arial"/>
          <w:lang w:eastAsia="ko-KR"/>
        </w:rPr>
        <w:t>is requested to</w:t>
      </w:r>
      <w:r w:rsidR="001C7DDB" w:rsidRPr="002F1DE6">
        <w:rPr>
          <w:rFonts w:ascii="Arial" w:hAnsi="Arial" w:cs="Arial"/>
          <w:lang w:eastAsia="ko-KR"/>
        </w:rPr>
        <w:t xml:space="preserve"> </w:t>
      </w:r>
      <w:r w:rsidR="001C7DDB">
        <w:rPr>
          <w:rFonts w:ascii="Arial" w:hAnsi="Arial" w:cs="Arial"/>
          <w:lang w:eastAsia="ko-KR"/>
        </w:rPr>
        <w:t>discuss and conclude:</w:t>
      </w:r>
    </w:p>
    <w:p w:rsidR="00016F11" w:rsidRPr="002924F6" w:rsidRDefault="00016F11" w:rsidP="00016F11">
      <w:pPr>
        <w:ind w:left="1134" w:hanging="1134"/>
        <w:rPr>
          <w:rFonts w:ascii="Arial" w:hAnsi="Arial" w:cs="Arial"/>
          <w:b/>
          <w:lang w:eastAsia="ko-KR"/>
        </w:rPr>
      </w:pPr>
      <w:r w:rsidRPr="002924F6">
        <w:rPr>
          <w:rFonts w:ascii="Arial" w:hAnsi="Arial" w:cs="Arial"/>
          <w:b/>
          <w:lang w:eastAsia="ko-KR"/>
        </w:rPr>
        <w:t>Proposal 1</w:t>
      </w:r>
      <w:r w:rsidRPr="002924F6">
        <w:rPr>
          <w:rFonts w:ascii="Arial" w:hAnsi="Arial" w:cs="Arial"/>
          <w:b/>
          <w:lang w:eastAsia="ko-KR"/>
        </w:rPr>
        <w:tab/>
      </w:r>
      <w:r>
        <w:rPr>
          <w:rFonts w:ascii="Arial" w:hAnsi="Arial" w:cs="Arial"/>
          <w:b/>
          <w:lang w:eastAsia="ko-KR"/>
        </w:rPr>
        <w:t xml:space="preserve">Adopt the WA i.e. that upon leaving </w:t>
      </w:r>
      <w:proofErr w:type="spellStart"/>
      <w:r>
        <w:rPr>
          <w:rFonts w:ascii="Arial" w:hAnsi="Arial" w:cs="Arial"/>
          <w:b/>
          <w:lang w:eastAsia="ko-KR"/>
        </w:rPr>
        <w:t>vaidity</w:t>
      </w:r>
      <w:proofErr w:type="spellEnd"/>
      <w:r>
        <w:rPr>
          <w:rFonts w:ascii="Arial" w:hAnsi="Arial" w:cs="Arial"/>
          <w:b/>
          <w:lang w:eastAsia="ko-KR"/>
        </w:rPr>
        <w:t xml:space="preserve"> area UE clears the early measurement </w:t>
      </w:r>
      <w:proofErr w:type="spellStart"/>
      <w:r>
        <w:rPr>
          <w:rFonts w:ascii="Arial" w:hAnsi="Arial" w:cs="Arial"/>
          <w:b/>
          <w:lang w:eastAsia="ko-KR"/>
        </w:rPr>
        <w:t>config</w:t>
      </w:r>
      <w:proofErr w:type="spellEnd"/>
    </w:p>
    <w:p w:rsidR="00016F11" w:rsidRPr="002924F6" w:rsidRDefault="00016F11" w:rsidP="00016F11">
      <w:pPr>
        <w:ind w:left="1134" w:hanging="1134"/>
        <w:rPr>
          <w:rFonts w:ascii="Arial" w:hAnsi="Arial" w:cs="Arial"/>
          <w:b/>
          <w:lang w:eastAsia="ko-KR"/>
        </w:rPr>
      </w:pPr>
      <w:r>
        <w:rPr>
          <w:rFonts w:ascii="Arial" w:hAnsi="Arial" w:cs="Arial"/>
          <w:b/>
          <w:lang w:eastAsia="ko-KR"/>
        </w:rPr>
        <w:t>Proposal 2</w:t>
      </w:r>
      <w:r w:rsidRPr="002924F6">
        <w:rPr>
          <w:rFonts w:ascii="Arial" w:hAnsi="Arial" w:cs="Arial"/>
          <w:b/>
          <w:lang w:eastAsia="ko-KR"/>
        </w:rPr>
        <w:tab/>
        <w:t xml:space="preserve">The </w:t>
      </w:r>
      <w:r>
        <w:rPr>
          <w:rFonts w:ascii="Arial" w:hAnsi="Arial" w:cs="Arial"/>
          <w:b/>
          <w:lang w:eastAsia="ko-KR"/>
        </w:rPr>
        <w:t>validity area can include frequencies for which early measurement reporting is not configured (differs from LTE)</w:t>
      </w:r>
    </w:p>
    <w:p w:rsidR="00016F11" w:rsidRPr="002924F6" w:rsidRDefault="00016F11" w:rsidP="00016F11">
      <w:pPr>
        <w:ind w:left="1134" w:hanging="1134"/>
        <w:rPr>
          <w:rFonts w:ascii="Arial" w:hAnsi="Arial" w:cs="Arial"/>
          <w:b/>
          <w:lang w:eastAsia="ko-KR"/>
        </w:rPr>
      </w:pPr>
      <w:r w:rsidRPr="002924F6">
        <w:rPr>
          <w:rFonts w:ascii="Arial" w:hAnsi="Arial" w:cs="Arial"/>
          <w:b/>
          <w:lang w:eastAsia="ko-KR"/>
        </w:rPr>
        <w:t xml:space="preserve">Proposal </w:t>
      </w:r>
      <w:r>
        <w:rPr>
          <w:rFonts w:ascii="Arial" w:hAnsi="Arial" w:cs="Arial"/>
          <w:b/>
          <w:lang w:eastAsia="ko-KR"/>
        </w:rPr>
        <w:t>3</w:t>
      </w:r>
      <w:r w:rsidRPr="002924F6">
        <w:rPr>
          <w:rFonts w:ascii="Arial" w:hAnsi="Arial" w:cs="Arial"/>
          <w:b/>
          <w:lang w:eastAsia="ko-KR"/>
        </w:rPr>
        <w:tab/>
      </w:r>
      <w:r>
        <w:rPr>
          <w:rFonts w:ascii="Arial" w:hAnsi="Arial" w:cs="Arial"/>
          <w:b/>
          <w:lang w:eastAsia="ko-KR"/>
        </w:rPr>
        <w:t>The validity area cannot include IRAT cells</w:t>
      </w:r>
    </w:p>
    <w:p w:rsidR="00016F11" w:rsidRPr="002924F6" w:rsidRDefault="00016F11" w:rsidP="00016F11">
      <w:pPr>
        <w:ind w:left="1134" w:hanging="1134"/>
        <w:rPr>
          <w:rFonts w:ascii="Arial" w:hAnsi="Arial" w:cs="Arial"/>
          <w:b/>
          <w:lang w:eastAsia="ko-KR"/>
        </w:rPr>
      </w:pPr>
      <w:r w:rsidRPr="002924F6">
        <w:rPr>
          <w:rFonts w:ascii="Arial" w:hAnsi="Arial" w:cs="Arial"/>
          <w:b/>
          <w:lang w:eastAsia="ko-KR"/>
        </w:rPr>
        <w:t xml:space="preserve">Proposal </w:t>
      </w:r>
      <w:r>
        <w:rPr>
          <w:rFonts w:ascii="Arial" w:hAnsi="Arial" w:cs="Arial"/>
          <w:b/>
          <w:lang w:eastAsia="ko-KR"/>
        </w:rPr>
        <w:t>4</w:t>
      </w:r>
      <w:r w:rsidRPr="002924F6">
        <w:rPr>
          <w:rFonts w:ascii="Arial" w:hAnsi="Arial" w:cs="Arial"/>
          <w:b/>
          <w:lang w:eastAsia="ko-KR"/>
        </w:rPr>
        <w:tab/>
      </w:r>
      <w:r w:rsidRPr="00850DCF">
        <w:rPr>
          <w:rFonts w:ascii="Arial" w:hAnsi="Arial" w:cs="Arial"/>
          <w:lang w:eastAsia="ko-KR"/>
        </w:rPr>
        <w:t xml:space="preserve">If, for a frequency for which SSB </w:t>
      </w:r>
      <w:proofErr w:type="spellStart"/>
      <w:r w:rsidRPr="00850DCF">
        <w:rPr>
          <w:rFonts w:ascii="Arial" w:hAnsi="Arial" w:cs="Arial"/>
          <w:lang w:eastAsia="ko-KR"/>
        </w:rPr>
        <w:t>config</w:t>
      </w:r>
      <w:proofErr w:type="spellEnd"/>
      <w:r w:rsidRPr="00850DCF">
        <w:rPr>
          <w:rFonts w:ascii="Arial" w:hAnsi="Arial" w:cs="Arial"/>
          <w:lang w:eastAsia="ko-KR"/>
        </w:rPr>
        <w:t xml:space="preserve"> was provided by broadcast @ initial configuration, reselected cell does not broadcast SSB </w:t>
      </w:r>
      <w:proofErr w:type="spellStart"/>
      <w:r w:rsidRPr="00850DCF">
        <w:rPr>
          <w:rFonts w:ascii="Arial" w:hAnsi="Arial" w:cs="Arial"/>
          <w:lang w:eastAsia="ko-KR"/>
        </w:rPr>
        <w:t>config</w:t>
      </w:r>
      <w:proofErr w:type="spellEnd"/>
      <w:r w:rsidRPr="00850DCF">
        <w:rPr>
          <w:rFonts w:ascii="Arial" w:hAnsi="Arial" w:cs="Arial"/>
          <w:lang w:eastAsia="ko-KR"/>
        </w:rPr>
        <w:t xml:space="preserve"> the UE is not required to measure concerned frequency while camping on concerned cell (but should re-attempt following another re-selection</w:t>
      </w:r>
    </w:p>
    <w:p w:rsidR="00016F11" w:rsidRPr="002924F6" w:rsidRDefault="00016F11" w:rsidP="00016F11">
      <w:pPr>
        <w:ind w:left="1134" w:hanging="1134"/>
        <w:rPr>
          <w:rFonts w:ascii="Arial" w:hAnsi="Arial" w:cs="Arial"/>
          <w:b/>
          <w:lang w:eastAsia="ko-KR"/>
        </w:rPr>
      </w:pPr>
      <w:r w:rsidRPr="002924F6">
        <w:rPr>
          <w:rFonts w:ascii="Arial" w:hAnsi="Arial" w:cs="Arial"/>
          <w:b/>
          <w:lang w:eastAsia="ko-KR"/>
        </w:rPr>
        <w:t xml:space="preserve">Proposal </w:t>
      </w:r>
      <w:r>
        <w:rPr>
          <w:rFonts w:ascii="Arial" w:hAnsi="Arial" w:cs="Arial"/>
          <w:b/>
          <w:lang w:eastAsia="ko-KR"/>
        </w:rPr>
        <w:t>5</w:t>
      </w:r>
      <w:r w:rsidRPr="002924F6">
        <w:rPr>
          <w:rFonts w:ascii="Arial" w:hAnsi="Arial" w:cs="Arial"/>
          <w:b/>
          <w:lang w:eastAsia="ko-KR"/>
        </w:rPr>
        <w:tab/>
      </w:r>
      <w:r w:rsidRPr="00850DCF">
        <w:rPr>
          <w:rFonts w:ascii="Arial" w:hAnsi="Arial" w:cs="Arial"/>
          <w:lang w:eastAsia="ko-KR"/>
        </w:rPr>
        <w:t xml:space="preserve">If, for a frequency for which SSB </w:t>
      </w:r>
      <w:proofErr w:type="spellStart"/>
      <w:r w:rsidRPr="00850DCF">
        <w:rPr>
          <w:rFonts w:ascii="Arial" w:hAnsi="Arial" w:cs="Arial"/>
          <w:lang w:eastAsia="ko-KR"/>
        </w:rPr>
        <w:t>config</w:t>
      </w:r>
      <w:proofErr w:type="spellEnd"/>
      <w:r w:rsidRPr="00850DCF">
        <w:rPr>
          <w:rFonts w:ascii="Arial" w:hAnsi="Arial" w:cs="Arial"/>
          <w:lang w:eastAsia="ko-KR"/>
        </w:rPr>
        <w:t xml:space="preserve"> was provided by </w:t>
      </w:r>
      <w:r>
        <w:rPr>
          <w:rFonts w:ascii="Arial" w:hAnsi="Arial" w:cs="Arial"/>
          <w:lang w:eastAsia="ko-KR"/>
        </w:rPr>
        <w:t>Release</w:t>
      </w:r>
      <w:r w:rsidRPr="00850DCF">
        <w:rPr>
          <w:rFonts w:ascii="Arial" w:hAnsi="Arial" w:cs="Arial"/>
          <w:lang w:eastAsia="ko-KR"/>
        </w:rPr>
        <w:t xml:space="preserve"> @ initial configuration, </w:t>
      </w:r>
      <w:r>
        <w:rPr>
          <w:rFonts w:ascii="Arial" w:hAnsi="Arial" w:cs="Arial"/>
          <w:lang w:eastAsia="ko-KR"/>
        </w:rPr>
        <w:t>original</w:t>
      </w:r>
      <w:r w:rsidRPr="00850DCF">
        <w:rPr>
          <w:rFonts w:ascii="Arial" w:hAnsi="Arial" w:cs="Arial"/>
          <w:lang w:eastAsia="ko-KR"/>
        </w:rPr>
        <w:t xml:space="preserve"> SSB </w:t>
      </w:r>
      <w:proofErr w:type="spellStart"/>
      <w:r w:rsidRPr="00850DCF">
        <w:rPr>
          <w:rFonts w:ascii="Arial" w:hAnsi="Arial" w:cs="Arial"/>
          <w:lang w:eastAsia="ko-KR"/>
        </w:rPr>
        <w:t>config</w:t>
      </w:r>
      <w:proofErr w:type="spellEnd"/>
      <w:r w:rsidRPr="00850DCF">
        <w:rPr>
          <w:rFonts w:ascii="Arial" w:hAnsi="Arial" w:cs="Arial"/>
          <w:lang w:eastAsia="ko-KR"/>
        </w:rPr>
        <w:t xml:space="preserve"> </w:t>
      </w:r>
      <w:r>
        <w:rPr>
          <w:rFonts w:ascii="Arial" w:hAnsi="Arial" w:cs="Arial"/>
          <w:lang w:eastAsia="ko-KR"/>
        </w:rPr>
        <w:t xml:space="preserve">becomes improper, </w:t>
      </w:r>
      <w:r w:rsidRPr="00850DCF">
        <w:rPr>
          <w:rFonts w:ascii="Arial" w:hAnsi="Arial" w:cs="Arial"/>
          <w:lang w:eastAsia="ko-KR"/>
        </w:rPr>
        <w:t xml:space="preserve">the UE </w:t>
      </w:r>
      <w:r>
        <w:rPr>
          <w:rFonts w:ascii="Arial" w:hAnsi="Arial" w:cs="Arial"/>
          <w:lang w:eastAsia="ko-KR"/>
        </w:rPr>
        <w:t>may terminate</w:t>
      </w:r>
      <w:r w:rsidRPr="00850DCF">
        <w:rPr>
          <w:rFonts w:ascii="Arial" w:hAnsi="Arial" w:cs="Arial"/>
          <w:lang w:eastAsia="ko-KR"/>
        </w:rPr>
        <w:t xml:space="preserve"> </w:t>
      </w:r>
      <w:r>
        <w:rPr>
          <w:rFonts w:ascii="Arial" w:hAnsi="Arial" w:cs="Arial"/>
          <w:lang w:eastAsia="ko-KR"/>
        </w:rPr>
        <w:t xml:space="preserve">early </w:t>
      </w:r>
      <w:proofErr w:type="spellStart"/>
      <w:r>
        <w:rPr>
          <w:rFonts w:ascii="Arial" w:hAnsi="Arial" w:cs="Arial"/>
          <w:lang w:eastAsia="ko-KR"/>
        </w:rPr>
        <w:t>measurments</w:t>
      </w:r>
      <w:proofErr w:type="spellEnd"/>
      <w:r>
        <w:rPr>
          <w:rFonts w:ascii="Arial" w:hAnsi="Arial" w:cs="Arial"/>
          <w:lang w:eastAsia="ko-KR"/>
        </w:rPr>
        <w:t xml:space="preserve"> for</w:t>
      </w:r>
      <w:r w:rsidRPr="00850DCF">
        <w:rPr>
          <w:rFonts w:ascii="Arial" w:hAnsi="Arial" w:cs="Arial"/>
          <w:lang w:eastAsia="ko-KR"/>
        </w:rPr>
        <w:t xml:space="preserve"> </w:t>
      </w:r>
      <w:r>
        <w:rPr>
          <w:rFonts w:ascii="Arial" w:hAnsi="Arial" w:cs="Arial"/>
          <w:lang w:eastAsia="ko-KR"/>
        </w:rPr>
        <w:t xml:space="preserve">the </w:t>
      </w:r>
      <w:r w:rsidRPr="00850DCF">
        <w:rPr>
          <w:rFonts w:ascii="Arial" w:hAnsi="Arial" w:cs="Arial"/>
          <w:lang w:eastAsia="ko-KR"/>
        </w:rPr>
        <w:t xml:space="preserve">concerned frequency </w:t>
      </w:r>
      <w:r w:rsidRPr="003648EA">
        <w:rPr>
          <w:rFonts w:ascii="Arial" w:hAnsi="Arial" w:cs="Arial"/>
          <w:b/>
          <w:lang w:eastAsia="ko-KR"/>
        </w:rPr>
        <w:t>indef</w:t>
      </w:r>
      <w:r>
        <w:rPr>
          <w:rFonts w:ascii="Arial" w:hAnsi="Arial" w:cs="Arial"/>
          <w:b/>
          <w:lang w:eastAsia="ko-KR"/>
        </w:rPr>
        <w:t>i</w:t>
      </w:r>
      <w:r w:rsidRPr="003648EA">
        <w:rPr>
          <w:rFonts w:ascii="Arial" w:hAnsi="Arial" w:cs="Arial"/>
          <w:b/>
          <w:lang w:eastAsia="ko-KR"/>
        </w:rPr>
        <w:t>nitely</w:t>
      </w:r>
      <w:r w:rsidRPr="00850DCF">
        <w:rPr>
          <w:rFonts w:ascii="Arial" w:hAnsi="Arial" w:cs="Arial"/>
          <w:lang w:eastAsia="ko-KR"/>
        </w:rPr>
        <w:t xml:space="preserve"> (</w:t>
      </w:r>
      <w:r>
        <w:rPr>
          <w:rFonts w:ascii="Arial" w:hAnsi="Arial" w:cs="Arial"/>
          <w:lang w:eastAsia="ko-KR"/>
        </w:rPr>
        <w:t>i.e. no need to resume even when returning to area in which</w:t>
      </w:r>
      <w:r w:rsidRPr="00850DCF">
        <w:rPr>
          <w:rFonts w:ascii="Arial" w:hAnsi="Arial" w:cs="Arial"/>
          <w:lang w:eastAsia="ko-KR"/>
        </w:rPr>
        <w:t xml:space="preserve"> </w:t>
      </w:r>
      <w:r w:rsidRPr="003648EA">
        <w:rPr>
          <w:rFonts w:ascii="Arial" w:hAnsi="Arial" w:cs="Arial"/>
          <w:lang w:eastAsia="ko-KR"/>
        </w:rPr>
        <w:t xml:space="preserve">original SSB </w:t>
      </w:r>
      <w:proofErr w:type="spellStart"/>
      <w:r w:rsidRPr="003648EA">
        <w:rPr>
          <w:rFonts w:ascii="Arial" w:hAnsi="Arial" w:cs="Arial"/>
          <w:lang w:eastAsia="ko-KR"/>
        </w:rPr>
        <w:t>config</w:t>
      </w:r>
      <w:proofErr w:type="spellEnd"/>
      <w:r w:rsidRPr="003648EA">
        <w:rPr>
          <w:rFonts w:ascii="Arial" w:hAnsi="Arial" w:cs="Arial"/>
          <w:lang w:eastAsia="ko-KR"/>
        </w:rPr>
        <w:t xml:space="preserve"> is proper again</w:t>
      </w:r>
      <w:r>
        <w:rPr>
          <w:rFonts w:ascii="Arial" w:hAnsi="Arial" w:cs="Arial"/>
          <w:lang w:eastAsia="ko-KR"/>
        </w:rPr>
        <w:t>)</w:t>
      </w:r>
    </w:p>
    <w:p w:rsidR="00016F11" w:rsidRPr="002924F6" w:rsidRDefault="00016F11" w:rsidP="00016F11">
      <w:pPr>
        <w:ind w:left="1134" w:hanging="1134"/>
        <w:rPr>
          <w:rFonts w:ascii="Arial" w:hAnsi="Arial" w:cs="Arial"/>
          <w:b/>
          <w:lang w:eastAsia="ko-KR"/>
        </w:rPr>
      </w:pPr>
      <w:r w:rsidRPr="002924F6">
        <w:rPr>
          <w:rFonts w:ascii="Arial" w:hAnsi="Arial" w:cs="Arial"/>
          <w:b/>
          <w:lang w:eastAsia="ko-KR"/>
        </w:rPr>
        <w:t xml:space="preserve">Proposal </w:t>
      </w:r>
      <w:r>
        <w:rPr>
          <w:rFonts w:ascii="Arial" w:hAnsi="Arial" w:cs="Arial"/>
          <w:b/>
          <w:lang w:eastAsia="ko-KR"/>
        </w:rPr>
        <w:t>6</w:t>
      </w:r>
      <w:r w:rsidRPr="002924F6">
        <w:rPr>
          <w:rFonts w:ascii="Arial" w:hAnsi="Arial" w:cs="Arial"/>
          <w:b/>
          <w:lang w:eastAsia="ko-KR"/>
        </w:rPr>
        <w:tab/>
      </w:r>
      <w:r>
        <w:rPr>
          <w:rFonts w:ascii="Arial" w:hAnsi="Arial" w:cs="Arial"/>
          <w:lang w:eastAsia="ko-KR"/>
        </w:rPr>
        <w:t>Leave it up to UE implementation how to determine that</w:t>
      </w:r>
      <w:r w:rsidRPr="00850DCF">
        <w:rPr>
          <w:rFonts w:ascii="Arial" w:hAnsi="Arial" w:cs="Arial"/>
          <w:lang w:eastAsia="ko-KR"/>
        </w:rPr>
        <w:t xml:space="preserve"> </w:t>
      </w:r>
      <w:r>
        <w:rPr>
          <w:rFonts w:ascii="Arial" w:hAnsi="Arial" w:cs="Arial"/>
          <w:lang w:eastAsia="ko-KR"/>
        </w:rPr>
        <w:t>original</w:t>
      </w:r>
      <w:r w:rsidRPr="00850DCF">
        <w:rPr>
          <w:rFonts w:ascii="Arial" w:hAnsi="Arial" w:cs="Arial"/>
          <w:lang w:eastAsia="ko-KR"/>
        </w:rPr>
        <w:t xml:space="preserve"> SSB </w:t>
      </w:r>
      <w:proofErr w:type="spellStart"/>
      <w:r w:rsidRPr="00850DCF">
        <w:rPr>
          <w:rFonts w:ascii="Arial" w:hAnsi="Arial" w:cs="Arial"/>
          <w:lang w:eastAsia="ko-KR"/>
        </w:rPr>
        <w:t>config</w:t>
      </w:r>
      <w:proofErr w:type="spellEnd"/>
      <w:r w:rsidRPr="00850DCF">
        <w:rPr>
          <w:rFonts w:ascii="Arial" w:hAnsi="Arial" w:cs="Arial"/>
          <w:lang w:eastAsia="ko-KR"/>
        </w:rPr>
        <w:t xml:space="preserve"> </w:t>
      </w:r>
      <w:r>
        <w:rPr>
          <w:rFonts w:ascii="Arial" w:hAnsi="Arial" w:cs="Arial"/>
          <w:lang w:eastAsia="ko-KR"/>
        </w:rPr>
        <w:t>becomes improper</w:t>
      </w:r>
    </w:p>
    <w:p w:rsidR="00016F11" w:rsidRPr="002924F6" w:rsidRDefault="00016F11" w:rsidP="00016F11">
      <w:pPr>
        <w:ind w:left="1134" w:hanging="1134"/>
        <w:rPr>
          <w:rFonts w:ascii="Arial" w:hAnsi="Arial" w:cs="Arial"/>
          <w:b/>
          <w:lang w:eastAsia="ko-KR"/>
        </w:rPr>
      </w:pPr>
      <w:r w:rsidRPr="002924F6">
        <w:rPr>
          <w:rFonts w:ascii="Arial" w:hAnsi="Arial" w:cs="Arial"/>
          <w:b/>
          <w:lang w:eastAsia="ko-KR"/>
        </w:rPr>
        <w:t xml:space="preserve">Proposal </w:t>
      </w:r>
      <w:r>
        <w:rPr>
          <w:rFonts w:ascii="Arial" w:hAnsi="Arial" w:cs="Arial"/>
          <w:b/>
          <w:lang w:eastAsia="ko-KR"/>
        </w:rPr>
        <w:t>7</w:t>
      </w:r>
      <w:r w:rsidRPr="002924F6">
        <w:rPr>
          <w:rFonts w:ascii="Arial" w:hAnsi="Arial" w:cs="Arial"/>
          <w:b/>
          <w:lang w:eastAsia="ko-KR"/>
        </w:rPr>
        <w:tab/>
      </w:r>
      <w:r>
        <w:rPr>
          <w:rFonts w:ascii="Arial" w:hAnsi="Arial" w:cs="Arial"/>
          <w:lang w:eastAsia="ko-KR"/>
        </w:rPr>
        <w:t xml:space="preserve">Even if the frequency, for which original SSB </w:t>
      </w:r>
      <w:proofErr w:type="spellStart"/>
      <w:r>
        <w:rPr>
          <w:rFonts w:ascii="Arial" w:hAnsi="Arial" w:cs="Arial"/>
          <w:lang w:eastAsia="ko-KR"/>
        </w:rPr>
        <w:t>config</w:t>
      </w:r>
      <w:proofErr w:type="spellEnd"/>
      <w:r>
        <w:rPr>
          <w:rFonts w:ascii="Arial" w:hAnsi="Arial" w:cs="Arial"/>
          <w:lang w:eastAsia="ko-KR"/>
        </w:rPr>
        <w:t xml:space="preserve"> became improper, has to be measured for cell re-selection the UE is not required to resume early measurement reporting</w:t>
      </w:r>
    </w:p>
    <w:p w:rsidR="001C7DDB" w:rsidRDefault="001C7DDB" w:rsidP="003A06B3">
      <w:pPr>
        <w:pStyle w:val="Heading1"/>
        <w:rPr>
          <w:lang w:val="en-US" w:eastAsia="ko-KR"/>
        </w:rPr>
      </w:pPr>
      <w:r>
        <w:rPr>
          <w:lang w:val="en-US" w:eastAsia="ko-KR"/>
        </w:rPr>
        <w:t>References</w:t>
      </w:r>
    </w:p>
    <w:p w:rsidR="001C7DDB" w:rsidRDefault="001C7DDB" w:rsidP="001C7DDB">
      <w:pPr>
        <w:spacing w:after="60"/>
        <w:rPr>
          <w:rFonts w:ascii="Arial" w:hAnsi="Arial" w:cs="Arial"/>
          <w:lang w:eastAsia="ko-KR"/>
        </w:rPr>
      </w:pPr>
      <w:r>
        <w:rPr>
          <w:rFonts w:ascii="Arial" w:hAnsi="Arial" w:cs="Arial"/>
          <w:lang w:eastAsia="ko-KR"/>
        </w:rPr>
        <w:t xml:space="preserve">[1] TS </w:t>
      </w:r>
      <w:r w:rsidRPr="002F1DE6">
        <w:rPr>
          <w:rFonts w:ascii="Arial" w:hAnsi="Arial" w:cs="Arial"/>
          <w:lang w:eastAsia="ko-KR"/>
        </w:rPr>
        <w:t>3</w:t>
      </w:r>
      <w:r w:rsidR="009A04CA">
        <w:rPr>
          <w:rFonts w:ascii="Arial" w:hAnsi="Arial" w:cs="Arial"/>
          <w:lang w:eastAsia="ko-KR"/>
        </w:rPr>
        <w:t>8</w:t>
      </w:r>
      <w:r w:rsidRPr="002F1DE6">
        <w:rPr>
          <w:rFonts w:ascii="Arial" w:hAnsi="Arial" w:cs="Arial"/>
          <w:lang w:eastAsia="ko-KR"/>
        </w:rPr>
        <w:t>.</w:t>
      </w:r>
      <w:r>
        <w:rPr>
          <w:rFonts w:ascii="Arial" w:hAnsi="Arial" w:cs="Arial"/>
          <w:lang w:eastAsia="ko-KR"/>
        </w:rPr>
        <w:t>331</w:t>
      </w:r>
      <w:r w:rsidRPr="002F1DE6">
        <w:rPr>
          <w:rFonts w:ascii="Arial" w:hAnsi="Arial" w:cs="Arial"/>
          <w:lang w:eastAsia="ko-KR"/>
        </w:rPr>
        <w:t xml:space="preserve"> </w:t>
      </w:r>
      <w:r>
        <w:rPr>
          <w:rFonts w:ascii="Arial" w:hAnsi="Arial" w:cs="Arial"/>
          <w:lang w:eastAsia="ko-KR"/>
        </w:rPr>
        <w:t>Radio Resource Control</w:t>
      </w:r>
    </w:p>
    <w:p w:rsidR="001C7DDB" w:rsidRDefault="001C7DDB" w:rsidP="001C7DDB">
      <w:pPr>
        <w:spacing w:after="60"/>
        <w:rPr>
          <w:rFonts w:ascii="Arial" w:hAnsi="Arial" w:cs="Arial"/>
          <w:lang w:eastAsia="ko-KR"/>
        </w:rPr>
      </w:pPr>
    </w:p>
    <w:sectPr w:rsidR="001C7DDB">
      <w:headerReference w:type="default" r:id="rId1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rsidR="0037519C" w:rsidRDefault="0037519C"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22E4" w:rsidRDefault="00CE22E4">
      <w:r>
        <w:separator/>
      </w:r>
    </w:p>
  </w:endnote>
  <w:endnote w:type="continuationSeparator" w:id="0">
    <w:p w:rsidR="00CE22E4" w:rsidRDefault="00CE2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22E4" w:rsidRDefault="00CE22E4">
      <w:r>
        <w:separator/>
      </w:r>
    </w:p>
  </w:footnote>
  <w:footnote w:type="continuationSeparator" w:id="0">
    <w:p w:rsidR="00CE22E4" w:rsidRDefault="00CE22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19C" w:rsidRDefault="0037519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A35E6"/>
    <w:multiLevelType w:val="multilevel"/>
    <w:tmpl w:val="092ACC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013F7FBA"/>
    <w:multiLevelType w:val="hybridMultilevel"/>
    <w:tmpl w:val="FA94B184"/>
    <w:lvl w:ilvl="0" w:tplc="93521AD8">
      <w:numFmt w:val="bullet"/>
      <w:lvlText w:val="-"/>
      <w:lvlJc w:val="left"/>
      <w:pPr>
        <w:ind w:left="564" w:hanging="564"/>
      </w:pPr>
      <w:rPr>
        <w:rFonts w:ascii="Arial" w:eastAsia="Malgun Gothic" w:hAnsi="Arial" w:cs="Arial" w:hint="default"/>
      </w:rPr>
    </w:lvl>
    <w:lvl w:ilvl="1" w:tplc="04090017">
      <w:start w:val="1"/>
      <w:numFmt w:val="lowerLetter"/>
      <w:lvlText w:val="%2)"/>
      <w:lvlJc w:val="left"/>
      <w:pPr>
        <w:ind w:left="1080" w:hanging="360"/>
      </w:pPr>
      <w:rPr>
        <w:rFonts w:hint="default"/>
      </w:rPr>
    </w:lvl>
    <w:lvl w:ilvl="2" w:tplc="B1220410">
      <w:start w:val="1"/>
      <w:numFmt w:val="bullet"/>
      <w:lvlText w:val=""/>
      <w:lvlJc w:val="left"/>
      <w:pPr>
        <w:ind w:left="1800" w:hanging="360"/>
      </w:pPr>
      <w:rPr>
        <w:rFonts w:ascii="Symbol" w:eastAsia="Times New Roman" w:hAnsi="Symbo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3C54B5B"/>
    <w:multiLevelType w:val="multilevel"/>
    <w:tmpl w:val="676C19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06B04FFA"/>
    <w:multiLevelType w:val="hybridMultilevel"/>
    <w:tmpl w:val="59466D20"/>
    <w:lvl w:ilvl="0" w:tplc="04090017">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
    <w:nsid w:val="07AE5FD2"/>
    <w:multiLevelType w:val="hybridMultilevel"/>
    <w:tmpl w:val="A0B272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826D30"/>
    <w:multiLevelType w:val="hybridMultilevel"/>
    <w:tmpl w:val="2B4423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CF654B"/>
    <w:multiLevelType w:val="multilevel"/>
    <w:tmpl w:val="7C7C19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23CA3200"/>
    <w:multiLevelType w:val="hybridMultilevel"/>
    <w:tmpl w:val="D6146664"/>
    <w:lvl w:ilvl="0" w:tplc="04090001">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4D820EB"/>
    <w:multiLevelType w:val="hybridMultilevel"/>
    <w:tmpl w:val="FCCEF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6D074D"/>
    <w:multiLevelType w:val="multilevel"/>
    <w:tmpl w:val="AFC0FD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29817DFA"/>
    <w:multiLevelType w:val="hybridMultilevel"/>
    <w:tmpl w:val="59466D20"/>
    <w:lvl w:ilvl="0" w:tplc="04090017">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1">
    <w:nsid w:val="2C1D1E0F"/>
    <w:multiLevelType w:val="multilevel"/>
    <w:tmpl w:val="B484B1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2E7C0B76"/>
    <w:multiLevelType w:val="hybridMultilevel"/>
    <w:tmpl w:val="BEE27D7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FE7738F"/>
    <w:multiLevelType w:val="multilevel"/>
    <w:tmpl w:val="223492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309329A5"/>
    <w:multiLevelType w:val="hybridMultilevel"/>
    <w:tmpl w:val="CDD02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D05259"/>
    <w:multiLevelType w:val="hybridMultilevel"/>
    <w:tmpl w:val="BC800D9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BD057C6"/>
    <w:multiLevelType w:val="hybridMultilevel"/>
    <w:tmpl w:val="1C28A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E410F2A"/>
    <w:multiLevelType w:val="hybridMultilevel"/>
    <w:tmpl w:val="D43EE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19738C"/>
    <w:multiLevelType w:val="multilevel"/>
    <w:tmpl w:val="2836F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3F6708A6"/>
    <w:multiLevelType w:val="hybridMultilevel"/>
    <w:tmpl w:val="CC264830"/>
    <w:lvl w:ilvl="0" w:tplc="E6A622EE">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0">
    <w:nsid w:val="412904E9"/>
    <w:multiLevelType w:val="multilevel"/>
    <w:tmpl w:val="393C3F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nsid w:val="48AD57D0"/>
    <w:multiLevelType w:val="multilevel"/>
    <w:tmpl w:val="05C0D8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4FD321ED"/>
    <w:multiLevelType w:val="hybridMultilevel"/>
    <w:tmpl w:val="93661646"/>
    <w:lvl w:ilvl="0" w:tplc="E63889B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E002B6"/>
    <w:multiLevelType w:val="multilevel"/>
    <w:tmpl w:val="6CB039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50E119FB"/>
    <w:multiLevelType w:val="hybridMultilevel"/>
    <w:tmpl w:val="F132A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36342A6"/>
    <w:multiLevelType w:val="multilevel"/>
    <w:tmpl w:val="40A8F3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54366647"/>
    <w:multiLevelType w:val="multilevel"/>
    <w:tmpl w:val="EDCA1D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5AD325A0"/>
    <w:multiLevelType w:val="multilevel"/>
    <w:tmpl w:val="280EEE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nsid w:val="5C9E642C"/>
    <w:multiLevelType w:val="hybridMultilevel"/>
    <w:tmpl w:val="59466D20"/>
    <w:lvl w:ilvl="0" w:tplc="04090017">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1">
    <w:nsid w:val="5CA14ADC"/>
    <w:multiLevelType w:val="hybridMultilevel"/>
    <w:tmpl w:val="3B4EB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5177799"/>
    <w:multiLevelType w:val="hybridMultilevel"/>
    <w:tmpl w:val="DF044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7AE5E3D"/>
    <w:multiLevelType w:val="hybridMultilevel"/>
    <w:tmpl w:val="4BA6A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2893BFC"/>
    <w:multiLevelType w:val="hybridMultilevel"/>
    <w:tmpl w:val="01CC5FB0"/>
    <w:lvl w:ilvl="0" w:tplc="EE526B1E">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750F2302"/>
    <w:multiLevelType w:val="hybridMultilevel"/>
    <w:tmpl w:val="6A8608B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71467E"/>
    <w:multiLevelType w:val="hybridMultilevel"/>
    <w:tmpl w:val="5708686C"/>
    <w:lvl w:ilvl="0" w:tplc="93521AD8">
      <w:numFmt w:val="bullet"/>
      <w:lvlText w:val="-"/>
      <w:lvlJc w:val="left"/>
      <w:pPr>
        <w:ind w:left="564" w:hanging="564"/>
      </w:pPr>
      <w:rPr>
        <w:rFonts w:ascii="Arial" w:eastAsia="Malgun Gothic"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7DCF3923"/>
    <w:multiLevelType w:val="multilevel"/>
    <w:tmpl w:val="6B843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26"/>
  </w:num>
  <w:num w:numId="3">
    <w:abstractNumId w:val="37"/>
  </w:num>
  <w:num w:numId="4">
    <w:abstractNumId w:val="36"/>
  </w:num>
  <w:num w:numId="5">
    <w:abstractNumId w:val="12"/>
  </w:num>
  <w:num w:numId="6">
    <w:abstractNumId w:val="15"/>
  </w:num>
  <w:num w:numId="7">
    <w:abstractNumId w:val="1"/>
  </w:num>
  <w:num w:numId="8">
    <w:abstractNumId w:val="4"/>
  </w:num>
  <w:num w:numId="9">
    <w:abstractNumId w:val="30"/>
  </w:num>
  <w:num w:numId="10">
    <w:abstractNumId w:val="5"/>
  </w:num>
  <w:num w:numId="11">
    <w:abstractNumId w:val="10"/>
  </w:num>
  <w:num w:numId="12">
    <w:abstractNumId w:val="31"/>
  </w:num>
  <w:num w:numId="13">
    <w:abstractNumId w:val="8"/>
  </w:num>
  <w:num w:numId="14">
    <w:abstractNumId w:val="32"/>
  </w:num>
  <w:num w:numId="15">
    <w:abstractNumId w:val="17"/>
  </w:num>
  <w:num w:numId="16">
    <w:abstractNumId w:val="3"/>
  </w:num>
  <w:num w:numId="17">
    <w:abstractNumId w:val="19"/>
  </w:num>
  <w:num w:numId="18">
    <w:abstractNumId w:val="24"/>
  </w:num>
  <w:num w:numId="19">
    <w:abstractNumId w:val="28"/>
  </w:num>
  <w:num w:numId="20">
    <w:abstractNumId w:val="29"/>
  </w:num>
  <w:num w:numId="21">
    <w:abstractNumId w:val="20"/>
  </w:num>
  <w:num w:numId="22">
    <w:abstractNumId w:val="6"/>
  </w:num>
  <w:num w:numId="23">
    <w:abstractNumId w:val="9"/>
  </w:num>
  <w:num w:numId="24">
    <w:abstractNumId w:val="22"/>
  </w:num>
  <w:num w:numId="25">
    <w:abstractNumId w:val="18"/>
  </w:num>
  <w:num w:numId="26">
    <w:abstractNumId w:val="13"/>
  </w:num>
  <w:num w:numId="27">
    <w:abstractNumId w:val="0"/>
  </w:num>
  <w:num w:numId="28">
    <w:abstractNumId w:val="27"/>
  </w:num>
  <w:num w:numId="29">
    <w:abstractNumId w:val="2"/>
  </w:num>
  <w:num w:numId="30">
    <w:abstractNumId w:val="11"/>
  </w:num>
  <w:num w:numId="31">
    <w:abstractNumId w:val="38"/>
  </w:num>
  <w:num w:numId="32">
    <w:abstractNumId w:val="34"/>
  </w:num>
  <w:num w:numId="33">
    <w:abstractNumId w:val="35"/>
  </w:num>
  <w:num w:numId="34">
    <w:abstractNumId w:val="7"/>
  </w:num>
  <w:num w:numId="35">
    <w:abstractNumId w:val="21"/>
  </w:num>
  <w:num w:numId="36">
    <w:abstractNumId w:val="16"/>
  </w:num>
  <w:num w:numId="37">
    <w:abstractNumId w:val="14"/>
  </w:num>
  <w:num w:numId="38">
    <w:abstractNumId w:val="25"/>
  </w:num>
  <w:num w:numId="39">
    <w:abstractNumId w:val="23"/>
  </w:num>
  <w:num w:numId="40">
    <w:abstractNumId w:val="33"/>
  </w:num>
  <w:num w:numId="41">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55"/>
    <w:rsid w:val="00013F8A"/>
    <w:rsid w:val="00016F11"/>
    <w:rsid w:val="00021D17"/>
    <w:rsid w:val="00022E4A"/>
    <w:rsid w:val="00024048"/>
    <w:rsid w:val="00032CE8"/>
    <w:rsid w:val="00035820"/>
    <w:rsid w:val="000542C5"/>
    <w:rsid w:val="000634BA"/>
    <w:rsid w:val="00064636"/>
    <w:rsid w:val="0006623B"/>
    <w:rsid w:val="00072319"/>
    <w:rsid w:val="00075BEF"/>
    <w:rsid w:val="00077301"/>
    <w:rsid w:val="00082CDA"/>
    <w:rsid w:val="00092E5E"/>
    <w:rsid w:val="000A3775"/>
    <w:rsid w:val="000A6394"/>
    <w:rsid w:val="000B64A4"/>
    <w:rsid w:val="000C038A"/>
    <w:rsid w:val="000C1FF1"/>
    <w:rsid w:val="000C6598"/>
    <w:rsid w:val="000C6B22"/>
    <w:rsid w:val="000D5E4E"/>
    <w:rsid w:val="000F1715"/>
    <w:rsid w:val="000F47D4"/>
    <w:rsid w:val="001029C6"/>
    <w:rsid w:val="00107586"/>
    <w:rsid w:val="001119EB"/>
    <w:rsid w:val="00116DED"/>
    <w:rsid w:val="001266E2"/>
    <w:rsid w:val="00133C0C"/>
    <w:rsid w:val="001432CF"/>
    <w:rsid w:val="00145D43"/>
    <w:rsid w:val="00147A5E"/>
    <w:rsid w:val="0015089E"/>
    <w:rsid w:val="001527F6"/>
    <w:rsid w:val="00164D00"/>
    <w:rsid w:val="00171DC4"/>
    <w:rsid w:val="0018209F"/>
    <w:rsid w:val="00192C46"/>
    <w:rsid w:val="00196A63"/>
    <w:rsid w:val="001A7B60"/>
    <w:rsid w:val="001B23BD"/>
    <w:rsid w:val="001B4E2A"/>
    <w:rsid w:val="001B7A65"/>
    <w:rsid w:val="001C1C8E"/>
    <w:rsid w:val="001C7DDB"/>
    <w:rsid w:val="001D27B0"/>
    <w:rsid w:val="001D7A90"/>
    <w:rsid w:val="001E41F3"/>
    <w:rsid w:val="00200089"/>
    <w:rsid w:val="00212514"/>
    <w:rsid w:val="00230A67"/>
    <w:rsid w:val="002343FF"/>
    <w:rsid w:val="00240ED9"/>
    <w:rsid w:val="00242BD5"/>
    <w:rsid w:val="00250650"/>
    <w:rsid w:val="0026004D"/>
    <w:rsid w:val="00275D12"/>
    <w:rsid w:val="002838D6"/>
    <w:rsid w:val="002842A5"/>
    <w:rsid w:val="002860C4"/>
    <w:rsid w:val="00290A40"/>
    <w:rsid w:val="00292312"/>
    <w:rsid w:val="002924F6"/>
    <w:rsid w:val="002A01CC"/>
    <w:rsid w:val="002B5741"/>
    <w:rsid w:val="002D51B4"/>
    <w:rsid w:val="002E225A"/>
    <w:rsid w:val="002E618E"/>
    <w:rsid w:val="002F482B"/>
    <w:rsid w:val="00305409"/>
    <w:rsid w:val="0032775C"/>
    <w:rsid w:val="00334977"/>
    <w:rsid w:val="003364AB"/>
    <w:rsid w:val="00346674"/>
    <w:rsid w:val="0035028A"/>
    <w:rsid w:val="003546D0"/>
    <w:rsid w:val="00360ABD"/>
    <w:rsid w:val="00362C80"/>
    <w:rsid w:val="0036459D"/>
    <w:rsid w:val="003648EA"/>
    <w:rsid w:val="003740C7"/>
    <w:rsid w:val="0037519C"/>
    <w:rsid w:val="00380545"/>
    <w:rsid w:val="00380FB3"/>
    <w:rsid w:val="00381D69"/>
    <w:rsid w:val="00391A9B"/>
    <w:rsid w:val="00396AB3"/>
    <w:rsid w:val="003A06B3"/>
    <w:rsid w:val="003A2A12"/>
    <w:rsid w:val="003A31DE"/>
    <w:rsid w:val="003A4C0F"/>
    <w:rsid w:val="003B3A9B"/>
    <w:rsid w:val="003C3DD0"/>
    <w:rsid w:val="003C4A34"/>
    <w:rsid w:val="003E1A36"/>
    <w:rsid w:val="003F249E"/>
    <w:rsid w:val="003F7647"/>
    <w:rsid w:val="00406A02"/>
    <w:rsid w:val="00411BB5"/>
    <w:rsid w:val="00413183"/>
    <w:rsid w:val="0042028D"/>
    <w:rsid w:val="004242F1"/>
    <w:rsid w:val="00436864"/>
    <w:rsid w:val="004417A9"/>
    <w:rsid w:val="00444DDE"/>
    <w:rsid w:val="004541A3"/>
    <w:rsid w:val="004774F6"/>
    <w:rsid w:val="004B75B7"/>
    <w:rsid w:val="004E1569"/>
    <w:rsid w:val="004F1C97"/>
    <w:rsid w:val="004F4B01"/>
    <w:rsid w:val="00503A2F"/>
    <w:rsid w:val="00505DFB"/>
    <w:rsid w:val="0051580D"/>
    <w:rsid w:val="005177A3"/>
    <w:rsid w:val="00530C19"/>
    <w:rsid w:val="00532109"/>
    <w:rsid w:val="005331F4"/>
    <w:rsid w:val="00537EDD"/>
    <w:rsid w:val="00546F40"/>
    <w:rsid w:val="00571749"/>
    <w:rsid w:val="00574370"/>
    <w:rsid w:val="00576153"/>
    <w:rsid w:val="00583EE6"/>
    <w:rsid w:val="00591CFB"/>
    <w:rsid w:val="005925CE"/>
    <w:rsid w:val="00592AF7"/>
    <w:rsid w:val="00592D74"/>
    <w:rsid w:val="00595600"/>
    <w:rsid w:val="0059583D"/>
    <w:rsid w:val="005B0953"/>
    <w:rsid w:val="005B2522"/>
    <w:rsid w:val="005D1659"/>
    <w:rsid w:val="005D3B2D"/>
    <w:rsid w:val="005D40D1"/>
    <w:rsid w:val="005E2C44"/>
    <w:rsid w:val="005F2CED"/>
    <w:rsid w:val="00604883"/>
    <w:rsid w:val="0060717B"/>
    <w:rsid w:val="00607748"/>
    <w:rsid w:val="00621188"/>
    <w:rsid w:val="006257ED"/>
    <w:rsid w:val="00645DFC"/>
    <w:rsid w:val="00646EC5"/>
    <w:rsid w:val="0068691A"/>
    <w:rsid w:val="0069572F"/>
    <w:rsid w:val="00695808"/>
    <w:rsid w:val="006A1662"/>
    <w:rsid w:val="006A1F10"/>
    <w:rsid w:val="006B34E0"/>
    <w:rsid w:val="006B46FB"/>
    <w:rsid w:val="006B6EB9"/>
    <w:rsid w:val="006D20C1"/>
    <w:rsid w:val="006D5C42"/>
    <w:rsid w:val="006E1DEC"/>
    <w:rsid w:val="006E21FB"/>
    <w:rsid w:val="006E3AFE"/>
    <w:rsid w:val="006E3CD2"/>
    <w:rsid w:val="0070440C"/>
    <w:rsid w:val="007150FF"/>
    <w:rsid w:val="00723CD6"/>
    <w:rsid w:val="00727B35"/>
    <w:rsid w:val="0074143F"/>
    <w:rsid w:val="007428DE"/>
    <w:rsid w:val="007626D4"/>
    <w:rsid w:val="007719CF"/>
    <w:rsid w:val="0078729C"/>
    <w:rsid w:val="0079088C"/>
    <w:rsid w:val="00792342"/>
    <w:rsid w:val="007957B4"/>
    <w:rsid w:val="007A64A7"/>
    <w:rsid w:val="007B1F19"/>
    <w:rsid w:val="007B512A"/>
    <w:rsid w:val="007B5F8E"/>
    <w:rsid w:val="007C2097"/>
    <w:rsid w:val="007C2C25"/>
    <w:rsid w:val="007D6507"/>
    <w:rsid w:val="007D6A07"/>
    <w:rsid w:val="007E1970"/>
    <w:rsid w:val="007E3121"/>
    <w:rsid w:val="007F3130"/>
    <w:rsid w:val="007F5622"/>
    <w:rsid w:val="007F7EA5"/>
    <w:rsid w:val="00812E3D"/>
    <w:rsid w:val="00815AE9"/>
    <w:rsid w:val="008204D7"/>
    <w:rsid w:val="008210BA"/>
    <w:rsid w:val="008279FA"/>
    <w:rsid w:val="00835F41"/>
    <w:rsid w:val="008412B5"/>
    <w:rsid w:val="00850DCF"/>
    <w:rsid w:val="00850F07"/>
    <w:rsid w:val="008626E7"/>
    <w:rsid w:val="008675E8"/>
    <w:rsid w:val="00870EE7"/>
    <w:rsid w:val="008A20DB"/>
    <w:rsid w:val="008B00DB"/>
    <w:rsid w:val="008B67BB"/>
    <w:rsid w:val="008C2EEF"/>
    <w:rsid w:val="008C5C89"/>
    <w:rsid w:val="008E2307"/>
    <w:rsid w:val="008F3738"/>
    <w:rsid w:val="008F3BCE"/>
    <w:rsid w:val="008F686C"/>
    <w:rsid w:val="008F7DE2"/>
    <w:rsid w:val="0090455E"/>
    <w:rsid w:val="00904FA0"/>
    <w:rsid w:val="00906EB1"/>
    <w:rsid w:val="009139D3"/>
    <w:rsid w:val="009209A0"/>
    <w:rsid w:val="00951C19"/>
    <w:rsid w:val="009777D9"/>
    <w:rsid w:val="00981674"/>
    <w:rsid w:val="00991B88"/>
    <w:rsid w:val="00995400"/>
    <w:rsid w:val="009A04CA"/>
    <w:rsid w:val="009A2C6B"/>
    <w:rsid w:val="009A3214"/>
    <w:rsid w:val="009A579D"/>
    <w:rsid w:val="009C4C3A"/>
    <w:rsid w:val="009C5909"/>
    <w:rsid w:val="009D2B12"/>
    <w:rsid w:val="009D7472"/>
    <w:rsid w:val="009E3297"/>
    <w:rsid w:val="009F734F"/>
    <w:rsid w:val="00A0235F"/>
    <w:rsid w:val="00A231ED"/>
    <w:rsid w:val="00A246B6"/>
    <w:rsid w:val="00A404A1"/>
    <w:rsid w:val="00A40865"/>
    <w:rsid w:val="00A473F4"/>
    <w:rsid w:val="00A47E70"/>
    <w:rsid w:val="00A51CD4"/>
    <w:rsid w:val="00A63A06"/>
    <w:rsid w:val="00A67276"/>
    <w:rsid w:val="00A706CB"/>
    <w:rsid w:val="00A7671C"/>
    <w:rsid w:val="00A76D91"/>
    <w:rsid w:val="00A87334"/>
    <w:rsid w:val="00AA10A6"/>
    <w:rsid w:val="00AA19C9"/>
    <w:rsid w:val="00AA6872"/>
    <w:rsid w:val="00AB1609"/>
    <w:rsid w:val="00AD1CD8"/>
    <w:rsid w:val="00AD2206"/>
    <w:rsid w:val="00B03126"/>
    <w:rsid w:val="00B15EC4"/>
    <w:rsid w:val="00B17666"/>
    <w:rsid w:val="00B2296A"/>
    <w:rsid w:val="00B258BB"/>
    <w:rsid w:val="00B26A49"/>
    <w:rsid w:val="00B459F5"/>
    <w:rsid w:val="00B5645A"/>
    <w:rsid w:val="00B57079"/>
    <w:rsid w:val="00B60857"/>
    <w:rsid w:val="00B67438"/>
    <w:rsid w:val="00B67B97"/>
    <w:rsid w:val="00B70D11"/>
    <w:rsid w:val="00B71874"/>
    <w:rsid w:val="00B72EC2"/>
    <w:rsid w:val="00B968C8"/>
    <w:rsid w:val="00BA3EC5"/>
    <w:rsid w:val="00BA6D37"/>
    <w:rsid w:val="00BA7ECC"/>
    <w:rsid w:val="00BB5DFC"/>
    <w:rsid w:val="00BB6315"/>
    <w:rsid w:val="00BC06CD"/>
    <w:rsid w:val="00BD279D"/>
    <w:rsid w:val="00BD594A"/>
    <w:rsid w:val="00BD6BB8"/>
    <w:rsid w:val="00BD75A5"/>
    <w:rsid w:val="00BD7F83"/>
    <w:rsid w:val="00BE0EEB"/>
    <w:rsid w:val="00BE7770"/>
    <w:rsid w:val="00C06467"/>
    <w:rsid w:val="00C2356D"/>
    <w:rsid w:val="00C32551"/>
    <w:rsid w:val="00C32E90"/>
    <w:rsid w:val="00C77858"/>
    <w:rsid w:val="00C81207"/>
    <w:rsid w:val="00C82418"/>
    <w:rsid w:val="00C95985"/>
    <w:rsid w:val="00CA34DB"/>
    <w:rsid w:val="00CA6971"/>
    <w:rsid w:val="00CB52BB"/>
    <w:rsid w:val="00CC04B8"/>
    <w:rsid w:val="00CC1F26"/>
    <w:rsid w:val="00CC2E68"/>
    <w:rsid w:val="00CC5026"/>
    <w:rsid w:val="00CD7534"/>
    <w:rsid w:val="00CE22E4"/>
    <w:rsid w:val="00CE2FDB"/>
    <w:rsid w:val="00D00E69"/>
    <w:rsid w:val="00D019E0"/>
    <w:rsid w:val="00D0239D"/>
    <w:rsid w:val="00D03F9A"/>
    <w:rsid w:val="00D12223"/>
    <w:rsid w:val="00D32AD9"/>
    <w:rsid w:val="00D359EF"/>
    <w:rsid w:val="00D41288"/>
    <w:rsid w:val="00D463CC"/>
    <w:rsid w:val="00D55AEE"/>
    <w:rsid w:val="00D62FBF"/>
    <w:rsid w:val="00D665BE"/>
    <w:rsid w:val="00D76899"/>
    <w:rsid w:val="00D901B8"/>
    <w:rsid w:val="00D97F19"/>
    <w:rsid w:val="00DA0F85"/>
    <w:rsid w:val="00DA0FD5"/>
    <w:rsid w:val="00DA10F1"/>
    <w:rsid w:val="00DB6AC5"/>
    <w:rsid w:val="00DC20AA"/>
    <w:rsid w:val="00DC33A6"/>
    <w:rsid w:val="00DD76F3"/>
    <w:rsid w:val="00DE34CF"/>
    <w:rsid w:val="00E0650E"/>
    <w:rsid w:val="00E077C4"/>
    <w:rsid w:val="00E23837"/>
    <w:rsid w:val="00E24008"/>
    <w:rsid w:val="00E27709"/>
    <w:rsid w:val="00E312BD"/>
    <w:rsid w:val="00E35C11"/>
    <w:rsid w:val="00E4231E"/>
    <w:rsid w:val="00E5156C"/>
    <w:rsid w:val="00E5244B"/>
    <w:rsid w:val="00E558C9"/>
    <w:rsid w:val="00E62916"/>
    <w:rsid w:val="00E66FBF"/>
    <w:rsid w:val="00E80FDC"/>
    <w:rsid w:val="00E83469"/>
    <w:rsid w:val="00E84BDA"/>
    <w:rsid w:val="00E923D1"/>
    <w:rsid w:val="00E95596"/>
    <w:rsid w:val="00EA4C3E"/>
    <w:rsid w:val="00EA6773"/>
    <w:rsid w:val="00EB152E"/>
    <w:rsid w:val="00EB7649"/>
    <w:rsid w:val="00EC6234"/>
    <w:rsid w:val="00EE7D7C"/>
    <w:rsid w:val="00EF4B63"/>
    <w:rsid w:val="00F015C4"/>
    <w:rsid w:val="00F17F3C"/>
    <w:rsid w:val="00F25D98"/>
    <w:rsid w:val="00F300FB"/>
    <w:rsid w:val="00F37C98"/>
    <w:rsid w:val="00F47651"/>
    <w:rsid w:val="00F507AF"/>
    <w:rsid w:val="00F66A78"/>
    <w:rsid w:val="00F66F13"/>
    <w:rsid w:val="00F71597"/>
    <w:rsid w:val="00F9458B"/>
    <w:rsid w:val="00FA1874"/>
    <w:rsid w:val="00FA3C5E"/>
    <w:rsid w:val="00FA3D13"/>
    <w:rsid w:val="00FB0930"/>
    <w:rsid w:val="00FB6386"/>
    <w:rsid w:val="00FC299F"/>
    <w:rsid w:val="00FC459C"/>
    <w:rsid w:val="00FC4A5F"/>
    <w:rsid w:val="00FE3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ind w:left="720"/>
      <w:contextualSpacing/>
    </w:pPr>
  </w:style>
  <w:style w:type="paragraph" w:customStyle="1" w:styleId="Doc-title">
    <w:name w:val="Doc-title"/>
    <w:basedOn w:val="Normal"/>
    <w:next w:val="Doc-text2"/>
    <w:link w:val="Doc-titleChar"/>
    <w:qFormat/>
    <w:rsid w:val="003A06B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3A06B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customStyle="1" w:styleId="Agreement">
    <w:name w:val="Agreement"/>
    <w:basedOn w:val="Normal"/>
    <w:next w:val="Doc-text2"/>
    <w:rsid w:val="00A706CB"/>
    <w:pPr>
      <w:numPr>
        <w:numId w:val="32"/>
      </w:numPr>
      <w:tabs>
        <w:tab w:val="clear" w:pos="2250"/>
        <w:tab w:val="num" w:pos="1980"/>
      </w:tabs>
      <w:spacing w:before="60" w:after="0"/>
      <w:ind w:left="1980"/>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ind w:left="720"/>
      <w:contextualSpacing/>
    </w:pPr>
  </w:style>
  <w:style w:type="paragraph" w:customStyle="1" w:styleId="Doc-title">
    <w:name w:val="Doc-title"/>
    <w:basedOn w:val="Normal"/>
    <w:next w:val="Doc-text2"/>
    <w:link w:val="Doc-titleChar"/>
    <w:qFormat/>
    <w:rsid w:val="003A06B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3A06B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customStyle="1" w:styleId="Agreement">
    <w:name w:val="Agreement"/>
    <w:basedOn w:val="Normal"/>
    <w:next w:val="Doc-text2"/>
    <w:rsid w:val="00A706CB"/>
    <w:pPr>
      <w:numPr>
        <w:numId w:val="32"/>
      </w:numPr>
      <w:tabs>
        <w:tab w:val="clear" w:pos="2250"/>
        <w:tab w:val="num" w:pos="1980"/>
      </w:tabs>
      <w:spacing w:before="60" w:after="0"/>
      <w:ind w:left="198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9745719">
      <w:bodyDiv w:val="1"/>
      <w:marLeft w:val="0"/>
      <w:marRight w:val="0"/>
      <w:marTop w:val="0"/>
      <w:marBottom w:val="0"/>
      <w:divBdr>
        <w:top w:val="none" w:sz="0" w:space="0" w:color="auto"/>
        <w:left w:val="none" w:sz="0" w:space="0" w:color="auto"/>
        <w:bottom w:val="none" w:sz="0" w:space="0" w:color="auto"/>
        <w:right w:val="none" w:sz="0" w:space="0" w:color="auto"/>
      </w:divBdr>
    </w:div>
    <w:div w:id="1586069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file:///D:\Documents\3GPP\tsg_ran\WG2\RAN2\Docs\R2-1913247.zip" TargetMode="External"/><Relationship Id="rId4" Type="http://schemas.openxmlformats.org/officeDocument/2006/relationships/settings" Target="settings.xml"/><Relationship Id="rId9" Type="http://schemas.openxmlformats.org/officeDocument/2006/relationships/hyperlink" Target="file:///D:\Documents\3GPP\tsg_ran\WG2\RAN2\Docs\R2-191227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1665</Words>
  <Characters>9496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2</cp:revision>
  <cp:lastPrinted>2019-08-13T17:03:00Z</cp:lastPrinted>
  <dcterms:created xsi:type="dcterms:W3CDTF">2019-11-08T00:06:00Z</dcterms:created>
  <dcterms:modified xsi:type="dcterms:W3CDTF">2019-11-08T00:06:00Z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E6D716CA2F46F58179637BF23FA5DFABE15FA52EFDE4CC5E8CEA534F0B352193</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ies>
</file>